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关于</w:t>
      </w:r>
      <w:r>
        <w:rPr>
          <w:rFonts w:hint="eastAsia" w:ascii="方正小标宋简体" w:hAnsi="Times New Roman" w:eastAsia="方正小标宋简体" w:cs="Times New Roman"/>
          <w:b/>
          <w:sz w:val="44"/>
          <w:szCs w:val="44"/>
          <w:lang w:eastAsia="zh-CN"/>
        </w:rPr>
        <w:t>下达</w:t>
      </w:r>
      <w:r>
        <w:rPr>
          <w:rFonts w:hint="eastAsia" w:ascii="方正小标宋简体" w:hAnsi="Times New Roman" w:eastAsia="方正小标宋简体" w:cs="Times New Roman"/>
          <w:b/>
          <w:sz w:val="44"/>
          <w:szCs w:val="44"/>
        </w:rPr>
        <w:t>20</w:t>
      </w:r>
      <w:r>
        <w:rPr>
          <w:rFonts w:hint="eastAsia" w:ascii="方正小标宋简体" w:hAnsi="Times New Roman" w:eastAsia="方正小标宋简体" w:cs="Times New Roman"/>
          <w:b/>
          <w:sz w:val="44"/>
          <w:szCs w:val="44"/>
          <w:lang w:val="en-US" w:eastAsia="zh-CN"/>
        </w:rPr>
        <w:t>23</w:t>
      </w:r>
      <w:r>
        <w:rPr>
          <w:rFonts w:hint="eastAsia" w:ascii="方正小标宋简体" w:hAnsi="Times New Roman" w:eastAsia="方正小标宋简体" w:cs="Times New Roman"/>
          <w:b/>
          <w:sz w:val="44"/>
          <w:szCs w:val="44"/>
        </w:rPr>
        <w:t>年</w:t>
      </w:r>
      <w:r>
        <w:rPr>
          <w:rFonts w:hint="eastAsia" w:ascii="方正小标宋简体" w:hAnsi="Times New Roman" w:eastAsia="方正小标宋简体" w:cs="Times New Roman"/>
          <w:b/>
          <w:sz w:val="44"/>
          <w:szCs w:val="44"/>
          <w:lang w:eastAsia="zh-CN"/>
        </w:rPr>
        <w:t>中央和省级</w:t>
      </w:r>
      <w:r>
        <w:rPr>
          <w:rFonts w:hint="eastAsia" w:ascii="方正小标宋简体" w:hAnsi="Times New Roman" w:eastAsia="方正小标宋简体" w:cs="Times New Roman"/>
          <w:b/>
          <w:sz w:val="44"/>
          <w:szCs w:val="44"/>
        </w:rPr>
        <w:t>财政</w:t>
      </w:r>
      <w:r>
        <w:rPr>
          <w:rFonts w:hint="eastAsia" w:ascii="方正小标宋简体" w:hAnsi="Times New Roman" w:eastAsia="方正小标宋简体" w:cs="Times New Roman"/>
          <w:b/>
          <w:sz w:val="44"/>
          <w:szCs w:val="44"/>
          <w:lang w:eastAsia="zh-CN"/>
        </w:rPr>
        <w:t>衔接推进乡村振兴补助</w:t>
      </w:r>
      <w:r>
        <w:rPr>
          <w:rFonts w:hint="eastAsia" w:ascii="方正小标宋简体" w:hAnsi="Times New Roman" w:eastAsia="方正小标宋简体" w:cs="Times New Roman"/>
          <w:b/>
          <w:sz w:val="44"/>
          <w:szCs w:val="44"/>
        </w:rPr>
        <w:t>资金的</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b/>
          <w:sz w:val="32"/>
          <w:szCs w:val="32"/>
        </w:rPr>
      </w:pPr>
      <w:r>
        <w:rPr>
          <w:rFonts w:hint="eastAsia" w:ascii="方正小标宋简体" w:hAnsi="Times New Roman" w:eastAsia="方正小标宋简体" w:cs="Times New Roman"/>
          <w:b/>
          <w:sz w:val="44"/>
          <w:szCs w:val="44"/>
        </w:rPr>
        <w:t>公</w:t>
      </w:r>
      <w:r>
        <w:rPr>
          <w:rFonts w:hint="eastAsia" w:ascii="方正小标宋简体" w:hAnsi="Times New Roman" w:eastAsia="方正小标宋简体" w:cs="Times New Roman"/>
          <w:b/>
          <w:sz w:val="44"/>
          <w:szCs w:val="44"/>
          <w:lang w:val="en-US" w:eastAsia="zh-CN"/>
        </w:rPr>
        <w:t xml:space="preserve">   </w:t>
      </w:r>
      <w:r>
        <w:rPr>
          <w:rFonts w:hint="eastAsia" w:ascii="方正小标宋简体" w:hAnsi="Times New Roman" w:eastAsia="方正小标宋简体" w:cs="Times New Roman"/>
          <w:b/>
          <w:sz w:val="44"/>
          <w:szCs w:val="44"/>
        </w:rPr>
        <w:t>告</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现将下达</w:t>
      </w:r>
      <w:r>
        <w:rPr>
          <w:rFonts w:hint="eastAsia" w:ascii="Times New Roman" w:hAnsi="Times New Roman" w:eastAsia="方正仿宋简体" w:cs="Times New Roman"/>
          <w:b/>
          <w:sz w:val="32"/>
          <w:szCs w:val="32"/>
          <w:lang w:eastAsia="zh-CN"/>
        </w:rPr>
        <w:t>我</w:t>
      </w:r>
      <w:r>
        <w:rPr>
          <w:rFonts w:hint="eastAsia" w:ascii="Times New Roman" w:hAnsi="Times New Roman" w:eastAsia="方正仿宋简体" w:cs="Times New Roman"/>
          <w:b/>
          <w:sz w:val="32"/>
          <w:szCs w:val="32"/>
          <w:lang w:val="en-US" w:eastAsia="zh-CN"/>
        </w:rPr>
        <w:t>市2023年中央和省级财政衔接推进乡村振兴补助资金预算</w:t>
      </w:r>
      <w:r>
        <w:rPr>
          <w:rFonts w:hint="default" w:ascii="Times New Roman" w:hAnsi="Times New Roman" w:eastAsia="方正仿宋简体" w:cs="Times New Roman"/>
          <w:b/>
          <w:sz w:val="32"/>
          <w:szCs w:val="32"/>
          <w:lang w:val="en-US" w:eastAsia="zh-CN"/>
        </w:rPr>
        <w:t>予以</w:t>
      </w:r>
      <w:r>
        <w:rPr>
          <w:rFonts w:hint="default" w:ascii="Times New Roman" w:hAnsi="Times New Roman" w:eastAsia="方正仿宋简体" w:cs="Times New Roman"/>
          <w:b/>
          <w:sz w:val="32"/>
          <w:szCs w:val="32"/>
        </w:rPr>
        <w:t>公告。</w:t>
      </w:r>
    </w:p>
    <w:p>
      <w:pPr>
        <w:pStyle w:val="2"/>
        <w:keepNext w:val="0"/>
        <w:keepLines w:val="0"/>
        <w:pageBreakBefore w:val="0"/>
        <w:widowControl w:val="0"/>
        <w:kinsoku/>
        <w:wordWrap/>
        <w:overflowPunct/>
        <w:topLinePunct w:val="0"/>
        <w:autoSpaceDE/>
        <w:autoSpaceDN/>
        <w:bidi w:val="0"/>
        <w:adjustRightInd/>
        <w:snapToGrid/>
        <w:spacing w:line="460" w:lineRule="exact"/>
        <w:ind w:left="319" w:leftChars="152" w:right="0" w:rightChars="0" w:firstLine="321" w:firstLineChars="100"/>
        <w:jc w:val="both"/>
        <w:textAlignment w:val="auto"/>
        <w:outlineLvl w:val="9"/>
        <w:rPr>
          <w:rFonts w:hint="default"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eastAsia="zh-CN"/>
        </w:rPr>
        <w:t>按照</w:t>
      </w:r>
      <w:r>
        <w:rPr>
          <w:rFonts w:hint="default" w:ascii="Times New Roman" w:hAnsi="Times New Roman" w:eastAsia="方正仿宋简体" w:cs="Times New Roman"/>
          <w:b/>
          <w:sz w:val="32"/>
          <w:szCs w:val="32"/>
          <w:lang w:eastAsia="zh-CN"/>
        </w:rPr>
        <w:t>川财农〔</w:t>
      </w:r>
      <w:r>
        <w:rPr>
          <w:rFonts w:hint="default" w:ascii="Times New Roman" w:hAnsi="Times New Roman" w:eastAsia="方正仿宋简体" w:cs="Times New Roman"/>
          <w:b/>
          <w:sz w:val="32"/>
          <w:szCs w:val="32"/>
          <w:lang w:val="en-US" w:eastAsia="zh-CN"/>
        </w:rPr>
        <w:t>20</w:t>
      </w:r>
      <w:r>
        <w:rPr>
          <w:rFonts w:hint="eastAsia" w:ascii="Times New Roman" w:hAnsi="Times New Roman" w:eastAsia="方正仿宋简体" w:cs="Times New Roman"/>
          <w:b/>
          <w:sz w:val="32"/>
          <w:szCs w:val="32"/>
          <w:lang w:val="en-US" w:eastAsia="zh-CN"/>
        </w:rPr>
        <w:t>23</w:t>
      </w:r>
      <w:r>
        <w:rPr>
          <w:rFonts w:hint="default"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51</w:t>
      </w:r>
      <w:r>
        <w:rPr>
          <w:rFonts w:hint="default" w:ascii="Times New Roman" w:hAnsi="Times New Roman" w:eastAsia="方正仿宋简体" w:cs="Times New Roman"/>
          <w:b/>
          <w:sz w:val="32"/>
          <w:szCs w:val="32"/>
          <w:lang w:val="en-US" w:eastAsia="zh-CN"/>
        </w:rPr>
        <w:t>号文</w:t>
      </w:r>
      <w:r>
        <w:rPr>
          <w:rFonts w:hint="eastAsia" w:ascii="Times New Roman" w:hAnsi="Times New Roman" w:eastAsia="方正仿宋简体" w:cs="Times New Roman"/>
          <w:b/>
          <w:sz w:val="32"/>
          <w:szCs w:val="32"/>
          <w:lang w:val="en-US" w:eastAsia="zh-CN"/>
        </w:rPr>
        <w:t>件精神，南充市财政局 南充市乡村振兴局  南充市农业农村局南充市残疾人联合会联合以南财专</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w:t>
      </w:r>
      <w:r>
        <w:rPr>
          <w:rFonts w:hint="eastAsia" w:ascii="Times New Roman" w:hAnsi="Times New Roman" w:eastAsia="方正仿宋简体" w:cs="Times New Roman"/>
          <w:b/>
          <w:sz w:val="32"/>
          <w:szCs w:val="32"/>
          <w:lang w:val="en-US" w:eastAsia="zh-CN"/>
        </w:rPr>
        <w:t>23</w:t>
      </w:r>
      <w:r>
        <w:rPr>
          <w:rFonts w:hint="default"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258</w:t>
      </w:r>
      <w:r>
        <w:rPr>
          <w:rFonts w:hint="default" w:ascii="Times New Roman" w:hAnsi="Times New Roman" w:eastAsia="方正仿宋简体" w:cs="Times New Roman"/>
          <w:b/>
          <w:sz w:val="32"/>
          <w:szCs w:val="32"/>
          <w:lang w:val="en-US" w:eastAsia="zh-CN"/>
        </w:rPr>
        <w:t>号文</w:t>
      </w:r>
      <w:r>
        <w:rPr>
          <w:rFonts w:hint="default" w:ascii="Times New Roman" w:hAnsi="Times New Roman" w:eastAsia="方正仿宋简体" w:cs="Times New Roman"/>
          <w:b/>
          <w:sz w:val="32"/>
          <w:szCs w:val="32"/>
          <w:lang w:eastAsia="zh-CN"/>
        </w:rPr>
        <w:t>下达我市</w:t>
      </w:r>
      <w:r>
        <w:rPr>
          <w:rFonts w:hint="eastAsia" w:ascii="Times New Roman" w:hAnsi="Times New Roman" w:eastAsia="方正仿宋简体" w:cs="Times New Roman"/>
          <w:b/>
          <w:sz w:val="32"/>
          <w:szCs w:val="32"/>
          <w:lang w:val="en-US" w:eastAsia="zh-CN"/>
        </w:rPr>
        <w:t>市辖三区2023年中央和省级财政衔接推进乡村振兴补助资金预算6882万元（其中：中央资金2405万元、省级资金4477万元），其中：顺庆区1025万元（中央资金896万元、省级资金129万元）、高坪区4858万元（中央资金700万元、省级资金4158万元）、嘉陵区999万元（中央资金809万元、省级资金190万元）</w:t>
      </w:r>
      <w:r>
        <w:rPr>
          <w:rFonts w:hint="default" w:ascii="Times New Roman" w:hAnsi="Times New Roman" w:eastAsia="方正仿宋简体" w:cs="Times New Roman"/>
          <w:b/>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jc w:val="both"/>
        <w:textAlignment w:val="auto"/>
        <w:outlineLvl w:val="9"/>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请各地</w:t>
      </w:r>
      <w:r>
        <w:rPr>
          <w:rFonts w:hint="default" w:ascii="Times New Roman" w:hAnsi="Times New Roman" w:eastAsia="方正仿宋简体" w:cs="Times New Roman"/>
          <w:b/>
          <w:sz w:val="32"/>
          <w:szCs w:val="32"/>
        </w:rPr>
        <w:t>认真贯彻落实党中央、国务院和省委、省政府关于</w:t>
      </w:r>
      <w:r>
        <w:rPr>
          <w:rFonts w:hint="eastAsia" w:ascii="Times New Roman" w:hAnsi="Times New Roman" w:eastAsia="方正仿宋简体" w:cs="Times New Roman"/>
          <w:b/>
          <w:sz w:val="32"/>
          <w:szCs w:val="32"/>
          <w:lang w:eastAsia="zh-CN"/>
        </w:rPr>
        <w:t>巩固</w:t>
      </w:r>
      <w:r>
        <w:rPr>
          <w:rFonts w:hint="default" w:ascii="Times New Roman" w:hAnsi="Times New Roman" w:eastAsia="方正仿宋简体" w:cs="Times New Roman"/>
          <w:b/>
          <w:sz w:val="32"/>
          <w:szCs w:val="32"/>
        </w:rPr>
        <w:t>脱贫攻坚</w:t>
      </w:r>
      <w:r>
        <w:rPr>
          <w:rFonts w:hint="eastAsia" w:ascii="Times New Roman" w:hAnsi="Times New Roman" w:eastAsia="方正仿宋简体" w:cs="Times New Roman"/>
          <w:b/>
          <w:sz w:val="32"/>
          <w:szCs w:val="32"/>
          <w:lang w:eastAsia="zh-CN"/>
        </w:rPr>
        <w:t>成果同</w:t>
      </w:r>
      <w:r>
        <w:rPr>
          <w:rFonts w:hint="default" w:ascii="Times New Roman" w:hAnsi="Times New Roman" w:eastAsia="方正仿宋简体" w:cs="Times New Roman"/>
          <w:b/>
          <w:sz w:val="32"/>
          <w:szCs w:val="32"/>
        </w:rPr>
        <w:t>乡村振兴</w:t>
      </w:r>
      <w:r>
        <w:rPr>
          <w:rFonts w:hint="eastAsia" w:ascii="Times New Roman" w:hAnsi="Times New Roman" w:eastAsia="方正仿宋简体" w:cs="Times New Roman"/>
          <w:b/>
          <w:sz w:val="32"/>
          <w:szCs w:val="32"/>
          <w:lang w:eastAsia="zh-CN"/>
        </w:rPr>
        <w:t>有效</w:t>
      </w:r>
      <w:r>
        <w:rPr>
          <w:rFonts w:hint="default" w:ascii="Times New Roman" w:hAnsi="Times New Roman" w:eastAsia="方正仿宋简体" w:cs="Times New Roman"/>
          <w:b/>
          <w:sz w:val="32"/>
          <w:szCs w:val="32"/>
        </w:rPr>
        <w:t>衔接的</w:t>
      </w:r>
      <w:r>
        <w:rPr>
          <w:rFonts w:hint="eastAsia" w:ascii="Times New Roman" w:hAnsi="Times New Roman" w:eastAsia="方正仿宋简体" w:cs="Times New Roman"/>
          <w:b/>
          <w:sz w:val="32"/>
          <w:szCs w:val="32"/>
          <w:lang w:eastAsia="zh-CN"/>
        </w:rPr>
        <w:t>决策部署</w:t>
      </w:r>
      <w:r>
        <w:rPr>
          <w:rFonts w:hint="default" w:ascii="Times New Roman" w:hAnsi="Times New Roman" w:eastAsia="方正仿宋简体" w:cs="Times New Roman"/>
          <w:b/>
          <w:sz w:val="32"/>
          <w:szCs w:val="32"/>
        </w:rPr>
        <w:t>，</w:t>
      </w:r>
      <w:r>
        <w:rPr>
          <w:rFonts w:hint="eastAsia" w:ascii="Times New Roman" w:hAnsi="Times New Roman" w:eastAsia="方正仿宋简体" w:cs="Times New Roman"/>
          <w:b/>
          <w:sz w:val="32"/>
          <w:szCs w:val="32"/>
          <w:lang w:eastAsia="zh-CN"/>
        </w:rPr>
        <w:t>按照《中央和省级财政衔接推进乡村振兴补助资金管理办法》（</w:t>
      </w:r>
      <w:r>
        <w:rPr>
          <w:rFonts w:hint="default" w:ascii="Times New Roman" w:hAnsi="Times New Roman" w:eastAsia="方正仿宋简体" w:cs="Times New Roman"/>
          <w:b/>
          <w:sz w:val="32"/>
          <w:szCs w:val="32"/>
          <w:lang w:eastAsia="zh-CN"/>
        </w:rPr>
        <w:t>川财农〔</w:t>
      </w:r>
      <w:r>
        <w:rPr>
          <w:rFonts w:hint="default" w:ascii="Times New Roman" w:hAnsi="Times New Roman" w:eastAsia="方正仿宋简体" w:cs="Times New Roman"/>
          <w:b/>
          <w:sz w:val="32"/>
          <w:szCs w:val="32"/>
          <w:lang w:val="en-US" w:eastAsia="zh-CN"/>
        </w:rPr>
        <w:t>20</w:t>
      </w:r>
      <w:r>
        <w:rPr>
          <w:rFonts w:hint="eastAsia" w:ascii="Times New Roman" w:hAnsi="Times New Roman" w:eastAsia="方正仿宋简体" w:cs="Times New Roman"/>
          <w:b/>
          <w:sz w:val="32"/>
          <w:szCs w:val="32"/>
          <w:lang w:val="en-US" w:eastAsia="zh-CN"/>
        </w:rPr>
        <w:t>21</w:t>
      </w:r>
      <w:r>
        <w:rPr>
          <w:rFonts w:hint="default"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36</w:t>
      </w:r>
      <w:r>
        <w:rPr>
          <w:rFonts w:hint="default" w:ascii="Times New Roman" w:hAnsi="Times New Roman" w:eastAsia="方正仿宋简体" w:cs="Times New Roman"/>
          <w:b/>
          <w:sz w:val="32"/>
          <w:szCs w:val="32"/>
          <w:lang w:val="en-US" w:eastAsia="zh-CN"/>
        </w:rPr>
        <w:t>号</w:t>
      </w:r>
      <w:r>
        <w:rPr>
          <w:rFonts w:hint="eastAsia" w:ascii="Times New Roman" w:hAnsi="Times New Roman" w:eastAsia="方正仿宋简体" w:cs="Times New Roman"/>
          <w:b/>
          <w:sz w:val="32"/>
          <w:szCs w:val="32"/>
          <w:lang w:eastAsia="zh-CN"/>
        </w:rPr>
        <w:t>）、《关于加强中央和省级财政衔接推进乡村振兴补助资金使用管理的实施意见》（</w:t>
      </w:r>
      <w:r>
        <w:rPr>
          <w:rFonts w:hint="default" w:ascii="Times New Roman" w:hAnsi="Times New Roman" w:eastAsia="方正仿宋简体" w:cs="Times New Roman"/>
          <w:b/>
          <w:sz w:val="32"/>
          <w:szCs w:val="32"/>
          <w:lang w:eastAsia="zh-CN"/>
        </w:rPr>
        <w:t>川财农〔</w:t>
      </w:r>
      <w:r>
        <w:rPr>
          <w:rFonts w:hint="default" w:ascii="Times New Roman" w:hAnsi="Times New Roman" w:eastAsia="方正仿宋简体" w:cs="Times New Roman"/>
          <w:b/>
          <w:sz w:val="32"/>
          <w:szCs w:val="32"/>
          <w:lang w:val="en-US" w:eastAsia="zh-CN"/>
        </w:rPr>
        <w:t>20</w:t>
      </w:r>
      <w:r>
        <w:rPr>
          <w:rFonts w:hint="eastAsia" w:ascii="Times New Roman" w:hAnsi="Times New Roman" w:eastAsia="方正仿宋简体" w:cs="Times New Roman"/>
          <w:b/>
          <w:sz w:val="32"/>
          <w:szCs w:val="32"/>
          <w:lang w:val="en-US" w:eastAsia="zh-CN"/>
        </w:rPr>
        <w:t>22</w:t>
      </w:r>
      <w:r>
        <w:rPr>
          <w:rFonts w:hint="default"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61</w:t>
      </w:r>
      <w:r>
        <w:rPr>
          <w:rFonts w:hint="default" w:ascii="Times New Roman" w:hAnsi="Times New Roman" w:eastAsia="方正仿宋简体" w:cs="Times New Roman"/>
          <w:b/>
          <w:sz w:val="32"/>
          <w:szCs w:val="32"/>
          <w:lang w:val="en-US" w:eastAsia="zh-CN"/>
        </w:rPr>
        <w:t>号</w:t>
      </w:r>
      <w:r>
        <w:rPr>
          <w:rFonts w:hint="eastAsia" w:ascii="Times New Roman" w:hAnsi="Times New Roman" w:eastAsia="方正仿宋简体" w:cs="Times New Roman"/>
          <w:b/>
          <w:sz w:val="32"/>
          <w:szCs w:val="32"/>
          <w:lang w:eastAsia="zh-CN"/>
        </w:rPr>
        <w:t>）等文件规定，切实管好用好该项资金，充分发挥资金使用绩效</w:t>
      </w:r>
      <w:r>
        <w:rPr>
          <w:rFonts w:hint="default" w:ascii="Times New Roman" w:hAnsi="Times New Roman" w:eastAsia="方正仿宋简体" w:cs="Times New Roman"/>
          <w:b/>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196"/>
        <w:textAlignment w:val="auto"/>
        <w:rPr>
          <w:rFonts w:hint="default" w:ascii="Times New Roman" w:hAnsi="Times New Roman" w:eastAsia="方正仿宋简体" w:cs="Times New Roman"/>
          <w:b/>
          <w:sz w:val="32"/>
          <w:szCs w:val="32"/>
          <w:lang w:val="en-US" w:eastAsia="zh-CN"/>
        </w:rPr>
      </w:pPr>
      <w:r>
        <w:rPr>
          <w:rFonts w:ascii="Times New Roman" w:hAnsi="Times New Roman" w:eastAsia="方正仿宋简体" w:cs="Times New Roman"/>
          <w:b/>
          <w:sz w:val="32"/>
          <w:szCs w:val="32"/>
        </w:rPr>
        <w:t>监督电话：0817—2260781</w:t>
      </w:r>
      <w:r>
        <w:rPr>
          <w:rFonts w:hint="eastAsia"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12317</w:t>
      </w:r>
    </w:p>
    <w:p>
      <w:pPr>
        <w:keepNext w:val="0"/>
        <w:keepLines w:val="0"/>
        <w:pageBreakBefore w:val="0"/>
        <w:widowControl w:val="0"/>
        <w:kinsoku/>
        <w:wordWrap/>
        <w:overflowPunct/>
        <w:topLinePunct w:val="0"/>
        <w:autoSpaceDE/>
        <w:autoSpaceDN/>
        <w:bidi w:val="0"/>
        <w:adjustRightInd/>
        <w:snapToGrid/>
        <w:spacing w:line="460" w:lineRule="exact"/>
        <w:ind w:left="628" w:leftChars="299"/>
        <w:textAlignment w:val="auto"/>
        <w:rPr>
          <w:rFonts w:hint="eastAsia" w:ascii="Times New Roman" w:hAnsi="Times New Roman" w:eastAsia="方正仿宋简体" w:cs="Times New Roman"/>
          <w:b/>
          <w:sz w:val="32"/>
          <w:szCs w:val="32"/>
        </w:rPr>
      </w:pPr>
      <w:r>
        <w:rPr>
          <w:rFonts w:ascii="Times New Roman" w:hAnsi="Times New Roman" w:eastAsia="方正仿宋简体" w:cs="Times New Roman"/>
          <w:b/>
          <w:sz w:val="32"/>
          <w:szCs w:val="32"/>
        </w:rPr>
        <w:t>意见收集人：李松柏，电子邮箱：</w:t>
      </w:r>
      <w:r>
        <w:fldChar w:fldCharType="begin"/>
      </w:r>
      <w:r>
        <w:instrText xml:space="preserve"> HYPERLINK "mailto:51704213@qq.com" </w:instrText>
      </w:r>
      <w:r>
        <w:fldChar w:fldCharType="separate"/>
      </w:r>
      <w:r>
        <w:rPr>
          <w:rStyle w:val="8"/>
          <w:rFonts w:ascii="Times New Roman" w:hAnsi="Times New Roman" w:eastAsia="方正仿宋简体" w:cs="Times New Roman"/>
          <w:b/>
          <w:sz w:val="32"/>
          <w:szCs w:val="32"/>
        </w:rPr>
        <w:t>51704213@qq.com</w:t>
      </w:r>
      <w:r>
        <w:rPr>
          <w:rStyle w:val="8"/>
          <w:rFonts w:ascii="Times New Roman" w:hAnsi="Times New Roman" w:eastAsia="方正仿宋简体" w:cs="Times New Roman"/>
          <w:b/>
          <w:sz w:val="32"/>
          <w:szCs w:val="32"/>
        </w:rPr>
        <w:fldChar w:fldCharType="end"/>
      </w:r>
    </w:p>
    <w:p>
      <w:pPr>
        <w:keepNext w:val="0"/>
        <w:keepLines w:val="0"/>
        <w:pageBreakBefore w:val="0"/>
        <w:widowControl w:val="0"/>
        <w:kinsoku/>
        <w:wordWrap/>
        <w:overflowPunct/>
        <w:topLinePunct w:val="0"/>
        <w:autoSpaceDE/>
        <w:autoSpaceDN/>
        <w:bidi w:val="0"/>
        <w:adjustRightInd/>
        <w:snapToGrid/>
        <w:spacing w:line="460" w:lineRule="exact"/>
        <w:ind w:left="628" w:leftChars="299"/>
        <w:textAlignment w:val="auto"/>
        <w:rPr>
          <w:rFonts w:hint="eastAsia" w:ascii="Times New Roman" w:hAnsi="Times New Roman" w:eastAsia="方正仿宋简体" w:cs="Times New Roman"/>
          <w:b/>
          <w:sz w:val="32"/>
          <w:szCs w:val="32"/>
          <w:lang w:val="en-US" w:eastAsia="zh-CN"/>
        </w:rPr>
      </w:pPr>
      <w:r>
        <w:rPr>
          <w:rFonts w:ascii="Times New Roman" w:hAnsi="Times New Roman" w:eastAsia="方正仿宋简体" w:cs="Times New Roman"/>
          <w:b/>
          <w:sz w:val="32"/>
          <w:szCs w:val="32"/>
        </w:rPr>
        <w:t>通讯地址：南充市财政局政府新区2号楼</w:t>
      </w:r>
      <w:r>
        <w:rPr>
          <w:rFonts w:hint="eastAsia" w:ascii="Times New Roman" w:hAnsi="Times New Roman" w:eastAsia="方正仿宋简体" w:cs="Times New Roman"/>
          <w:b/>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ascii="Times New Roman" w:hAnsi="Times New Roman" w:eastAsia="方正仿宋简体" w:cs="Times New Roman"/>
          <w:b/>
          <w:sz w:val="32"/>
          <w:szCs w:val="32"/>
        </w:rPr>
      </w:pPr>
      <w:bookmarkStart w:id="0" w:name="_GoBack"/>
      <w:bookmarkEnd w:id="0"/>
      <w:r>
        <w:rPr>
          <w:rFonts w:ascii="Times New Roman" w:hAnsi="Times New Roman" w:eastAsia="方正仿宋简体" w:cs="Times New Roman"/>
          <w:b/>
          <w:sz w:val="32"/>
          <w:szCs w:val="32"/>
        </w:rPr>
        <w:t>附件：关于</w:t>
      </w:r>
      <w:r>
        <w:rPr>
          <w:rFonts w:hint="eastAsia" w:ascii="Times New Roman" w:hAnsi="Times New Roman" w:eastAsia="方正仿宋简体" w:cs="Times New Roman"/>
          <w:b/>
          <w:sz w:val="32"/>
          <w:szCs w:val="32"/>
          <w:lang w:val="en-US" w:eastAsia="zh-CN"/>
        </w:rPr>
        <w:t>下达2023年中央和省级财政衔接推进乡村振兴补助资金</w:t>
      </w:r>
      <w:r>
        <w:rPr>
          <w:rFonts w:ascii="Times New Roman" w:hAnsi="Times New Roman" w:eastAsia="方正仿宋简体" w:cs="Times New Roman"/>
          <w:b/>
          <w:sz w:val="32"/>
          <w:szCs w:val="32"/>
        </w:rPr>
        <w:t>分配结果的公告</w:t>
      </w:r>
    </w:p>
    <w:p>
      <w:pPr>
        <w:keepNext w:val="0"/>
        <w:keepLines w:val="0"/>
        <w:pageBreakBefore w:val="0"/>
        <w:widowControl w:val="0"/>
        <w:kinsoku/>
        <w:wordWrap/>
        <w:overflowPunct/>
        <w:topLinePunct w:val="0"/>
        <w:autoSpaceDE/>
        <w:autoSpaceDN/>
        <w:bidi w:val="0"/>
        <w:adjustRightInd/>
        <w:snapToGrid/>
        <w:spacing w:line="460" w:lineRule="exact"/>
        <w:ind w:firstLine="9461" w:firstLineChars="2945"/>
        <w:textAlignment w:val="auto"/>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南充市财政局</w:t>
      </w:r>
    </w:p>
    <w:p>
      <w:pPr>
        <w:keepNext w:val="0"/>
        <w:keepLines w:val="0"/>
        <w:pageBreakBefore w:val="0"/>
        <w:widowControl w:val="0"/>
        <w:kinsoku/>
        <w:wordWrap/>
        <w:overflowPunct/>
        <w:topLinePunct w:val="0"/>
        <w:autoSpaceDE/>
        <w:autoSpaceDN/>
        <w:bidi w:val="0"/>
        <w:adjustRightInd/>
        <w:snapToGrid/>
        <w:spacing w:line="460" w:lineRule="exact"/>
        <w:ind w:firstLine="9300" w:firstLineChars="2895"/>
        <w:textAlignment w:val="auto"/>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20</w:t>
      </w:r>
      <w:r>
        <w:rPr>
          <w:rFonts w:hint="eastAsia" w:ascii="Times New Roman" w:hAnsi="Times New Roman" w:eastAsia="方正仿宋简体" w:cs="Times New Roman"/>
          <w:b/>
          <w:sz w:val="32"/>
          <w:szCs w:val="32"/>
          <w:lang w:val="en-US" w:eastAsia="zh-CN"/>
        </w:rPr>
        <w:t>23</w:t>
      </w:r>
      <w:r>
        <w:rPr>
          <w:rFonts w:ascii="Times New Roman" w:hAnsi="Times New Roman" w:eastAsia="方正仿宋简体" w:cs="Times New Roman"/>
          <w:b/>
          <w:sz w:val="32"/>
          <w:szCs w:val="32"/>
        </w:rPr>
        <w:t>年</w:t>
      </w:r>
      <w:r>
        <w:rPr>
          <w:rFonts w:hint="eastAsia" w:ascii="Times New Roman" w:hAnsi="Times New Roman" w:eastAsia="方正仿宋简体" w:cs="Times New Roman"/>
          <w:b/>
          <w:sz w:val="32"/>
          <w:szCs w:val="32"/>
          <w:lang w:val="en-US" w:eastAsia="zh-CN"/>
        </w:rPr>
        <w:t>7</w:t>
      </w:r>
      <w:r>
        <w:rPr>
          <w:rFonts w:ascii="Times New Roman" w:hAnsi="Times New Roman" w:eastAsia="方正仿宋简体" w:cs="Times New Roman"/>
          <w:b/>
          <w:sz w:val="32"/>
          <w:szCs w:val="32"/>
        </w:rPr>
        <w:t>月</w:t>
      </w:r>
      <w:r>
        <w:rPr>
          <w:rFonts w:hint="eastAsia" w:ascii="Times New Roman" w:hAnsi="Times New Roman" w:eastAsia="方正仿宋简体" w:cs="Times New Roman"/>
          <w:b/>
          <w:sz w:val="32"/>
          <w:szCs w:val="32"/>
          <w:lang w:val="en-US" w:eastAsia="zh-CN"/>
        </w:rPr>
        <w:t>5</w:t>
      </w:r>
      <w:r>
        <w:rPr>
          <w:rFonts w:ascii="Times New Roman" w:hAnsi="Times New Roman" w:eastAsia="方正仿宋简体" w:cs="Times New Roman"/>
          <w:b/>
          <w:sz w:val="32"/>
          <w:szCs w:val="32"/>
        </w:rPr>
        <w:t>日</w:t>
      </w:r>
    </w:p>
    <w:p>
      <w:pPr>
        <w:rPr>
          <w:rFonts w:hint="eastAsia" w:ascii="方正黑体简体" w:hAnsi="Times New Roman" w:eastAsia="方正黑体简体" w:cs="Times New Roman"/>
          <w:b/>
          <w:sz w:val="32"/>
          <w:szCs w:val="32"/>
        </w:rPr>
      </w:pPr>
      <w:r>
        <w:rPr>
          <w:rFonts w:hint="eastAsia" w:ascii="方正黑体简体" w:hAnsi="Times New Roman" w:eastAsia="方正黑体简体" w:cs="Times New Roman"/>
          <w:b/>
          <w:sz w:val="32"/>
          <w:szCs w:val="32"/>
        </w:rPr>
        <w:t>附件：</w:t>
      </w: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sz w:val="32"/>
          <w:szCs w:val="32"/>
        </w:rPr>
        <w:t>关于</w:t>
      </w:r>
      <w:r>
        <w:rPr>
          <w:rFonts w:hint="eastAsia" w:ascii="方正小标宋简体" w:hAnsi="方正小标宋简体" w:eastAsia="方正小标宋简体" w:cs="方正小标宋简体"/>
          <w:b/>
          <w:sz w:val="32"/>
          <w:szCs w:val="32"/>
          <w:lang w:val="en-US" w:eastAsia="zh-CN"/>
        </w:rPr>
        <w:t>下达2023年中央和省级财政衔接推进乡村振兴补助资金分配结果的公告</w:t>
      </w:r>
    </w:p>
    <w:tbl>
      <w:tblPr>
        <w:tblStyle w:val="6"/>
        <w:tblW w:w="13728" w:type="dxa"/>
        <w:tblInd w:w="0" w:type="dxa"/>
        <w:shd w:val="clear" w:color="auto" w:fill="auto"/>
        <w:tblLayout w:type="fixed"/>
        <w:tblCellMar>
          <w:top w:w="0" w:type="dxa"/>
          <w:left w:w="0" w:type="dxa"/>
          <w:bottom w:w="0" w:type="dxa"/>
          <w:right w:w="0" w:type="dxa"/>
        </w:tblCellMar>
      </w:tblPr>
      <w:tblGrid>
        <w:gridCol w:w="1646"/>
        <w:gridCol w:w="1965"/>
        <w:gridCol w:w="799"/>
        <w:gridCol w:w="843"/>
        <w:gridCol w:w="694"/>
        <w:gridCol w:w="694"/>
        <w:gridCol w:w="844"/>
        <w:gridCol w:w="1162"/>
        <w:gridCol w:w="1088"/>
        <w:gridCol w:w="2043"/>
        <w:gridCol w:w="1950"/>
      </w:tblGrid>
      <w:tr>
        <w:tblPrEx>
          <w:shd w:val="clear" w:color="auto" w:fill="auto"/>
          <w:tblCellMar>
            <w:top w:w="0" w:type="dxa"/>
            <w:left w:w="0" w:type="dxa"/>
            <w:bottom w:w="0" w:type="dxa"/>
            <w:right w:w="0" w:type="dxa"/>
          </w:tblCellMar>
        </w:tblPrEx>
        <w:trPr>
          <w:trHeight w:val="90" w:hRule="atLeast"/>
        </w:trPr>
        <w:tc>
          <w:tcPr>
            <w:tcW w:w="16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序号</w:t>
            </w:r>
          </w:p>
        </w:tc>
        <w:tc>
          <w:tcPr>
            <w:tcW w:w="5839" w:type="dxa"/>
            <w:gridSpan w:val="6"/>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资金来源</w:t>
            </w:r>
          </w:p>
        </w:tc>
        <w:tc>
          <w:tcPr>
            <w:tcW w:w="116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资金分配</w:t>
            </w:r>
          </w:p>
        </w:tc>
        <w:tc>
          <w:tcPr>
            <w:tcW w:w="5081"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备  注</w:t>
            </w:r>
          </w:p>
        </w:tc>
      </w:tr>
      <w:tr>
        <w:tblPrEx>
          <w:tblCellMar>
            <w:top w:w="0" w:type="dxa"/>
            <w:left w:w="0" w:type="dxa"/>
            <w:bottom w:w="0" w:type="dxa"/>
            <w:right w:w="0" w:type="dxa"/>
          </w:tblCellMar>
        </w:tblPrEx>
        <w:trPr>
          <w:trHeight w:val="90" w:hRule="atLeast"/>
        </w:trPr>
        <w:tc>
          <w:tcPr>
            <w:tcW w:w="1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1965"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资金类型</w:t>
            </w:r>
          </w:p>
        </w:tc>
        <w:tc>
          <w:tcPr>
            <w:tcW w:w="799"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合计</w:t>
            </w:r>
          </w:p>
        </w:tc>
        <w:tc>
          <w:tcPr>
            <w:tcW w:w="3075" w:type="dxa"/>
            <w:gridSpan w:val="4"/>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其中（层级）</w:t>
            </w:r>
          </w:p>
        </w:tc>
        <w:tc>
          <w:tcPr>
            <w:tcW w:w="11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1088"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公告比例</w:t>
            </w:r>
          </w:p>
        </w:tc>
        <w:tc>
          <w:tcPr>
            <w:tcW w:w="2043"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公告日期</w:t>
            </w:r>
          </w:p>
        </w:tc>
        <w:tc>
          <w:tcPr>
            <w:tcW w:w="195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分配日期</w:t>
            </w:r>
          </w:p>
        </w:tc>
      </w:tr>
      <w:tr>
        <w:tblPrEx>
          <w:tblCellMar>
            <w:top w:w="0" w:type="dxa"/>
            <w:left w:w="0" w:type="dxa"/>
            <w:bottom w:w="0" w:type="dxa"/>
            <w:right w:w="0" w:type="dxa"/>
          </w:tblCellMar>
        </w:tblPrEx>
        <w:trPr>
          <w:trHeight w:val="90" w:hRule="atLeast"/>
        </w:trPr>
        <w:tc>
          <w:tcPr>
            <w:tcW w:w="1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1965"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799"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84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中央</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省级</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市级</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4"/>
                <w:szCs w:val="24"/>
                <w:u w:val="none"/>
              </w:rPr>
            </w:pPr>
            <w:r>
              <w:rPr>
                <w:rFonts w:hint="eastAsia" w:ascii="方正仿宋简体" w:hAnsi="方正仿宋简体" w:eastAsia="方正仿宋简体" w:cs="方正仿宋简体"/>
                <w:b/>
                <w:i w:val="0"/>
                <w:color w:val="000000"/>
                <w:kern w:val="0"/>
                <w:sz w:val="24"/>
                <w:szCs w:val="24"/>
                <w:u w:val="none"/>
                <w:lang w:val="en-US" w:eastAsia="zh-CN" w:bidi="ar"/>
              </w:rPr>
              <w:t>县级</w:t>
            </w:r>
          </w:p>
        </w:tc>
        <w:tc>
          <w:tcPr>
            <w:tcW w:w="11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1088"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2043"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c>
          <w:tcPr>
            <w:tcW w:w="195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24"/>
                <w:szCs w:val="24"/>
                <w:u w:val="none"/>
              </w:rPr>
            </w:pPr>
          </w:p>
        </w:tc>
      </w:tr>
      <w:tr>
        <w:tblPrEx>
          <w:tblCellMar>
            <w:top w:w="0" w:type="dxa"/>
            <w:left w:w="0" w:type="dxa"/>
            <w:bottom w:w="0" w:type="dxa"/>
            <w:right w:w="0" w:type="dxa"/>
          </w:tblCellMar>
        </w:tblPrEx>
        <w:trPr>
          <w:trHeight w:val="90" w:hRule="atLeast"/>
        </w:trPr>
        <w:tc>
          <w:tcPr>
            <w:tcW w:w="36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2"/>
                <w:szCs w:val="22"/>
                <w:u w:val="none"/>
              </w:rPr>
            </w:pPr>
            <w:r>
              <w:rPr>
                <w:rFonts w:hint="eastAsia" w:ascii="方正仿宋简体" w:hAnsi="方正仿宋简体" w:eastAsia="方正仿宋简体" w:cs="方正仿宋简体"/>
                <w:b/>
                <w:i w:val="0"/>
                <w:color w:val="000000"/>
                <w:kern w:val="0"/>
                <w:sz w:val="22"/>
                <w:szCs w:val="22"/>
                <w:u w:val="none"/>
                <w:lang w:val="en-US" w:eastAsia="zh-CN" w:bidi="ar"/>
              </w:rPr>
              <w:t>合  计</w:t>
            </w:r>
          </w:p>
        </w:tc>
        <w:tc>
          <w:tcPr>
            <w:tcW w:w="79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6882</w:t>
            </w:r>
          </w:p>
        </w:tc>
        <w:tc>
          <w:tcPr>
            <w:tcW w:w="84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2405</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4477</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w:t>
            </w:r>
          </w:p>
        </w:tc>
        <w:tc>
          <w:tcPr>
            <w:tcW w:w="116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6882</w:t>
            </w:r>
          </w:p>
        </w:tc>
        <w:tc>
          <w:tcPr>
            <w:tcW w:w="108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100%</w:t>
            </w:r>
          </w:p>
        </w:tc>
        <w:tc>
          <w:tcPr>
            <w:tcW w:w="204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7</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5</w:t>
            </w:r>
            <w:r>
              <w:rPr>
                <w:rFonts w:hint="default" w:ascii="Times New Roman" w:hAnsi="Times New Roman" w:eastAsia="宋体" w:cs="Times New Roman"/>
                <w:b/>
                <w:i w:val="0"/>
                <w:color w:val="000000"/>
                <w:kern w:val="0"/>
                <w:sz w:val="22"/>
                <w:szCs w:val="22"/>
                <w:u w:val="none"/>
                <w:lang w:val="en-US" w:eastAsia="zh-CN" w:bidi="ar"/>
              </w:rPr>
              <w:t>日</w:t>
            </w:r>
          </w:p>
        </w:tc>
        <w:tc>
          <w:tcPr>
            <w:tcW w:w="19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6</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28</w:t>
            </w:r>
            <w:r>
              <w:rPr>
                <w:rFonts w:hint="default" w:ascii="Times New Roman" w:hAnsi="Times New Roman" w:eastAsia="宋体" w:cs="Times New Roman"/>
                <w:b/>
                <w:i w:val="0"/>
                <w:color w:val="000000"/>
                <w:kern w:val="0"/>
                <w:sz w:val="22"/>
                <w:szCs w:val="22"/>
                <w:u w:val="none"/>
                <w:lang w:val="en-US" w:eastAsia="zh-CN" w:bidi="ar"/>
              </w:rPr>
              <w:t>日</w:t>
            </w:r>
          </w:p>
        </w:tc>
      </w:tr>
      <w:tr>
        <w:tblPrEx>
          <w:tblCellMar>
            <w:top w:w="0" w:type="dxa"/>
            <w:left w:w="0" w:type="dxa"/>
            <w:bottom w:w="0" w:type="dxa"/>
            <w:right w:w="0" w:type="dxa"/>
          </w:tblCellMar>
        </w:tblPrEx>
        <w:trPr>
          <w:trHeight w:val="902" w:hRule="exact"/>
        </w:trPr>
        <w:tc>
          <w:tcPr>
            <w:tcW w:w="164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Style w:val="10"/>
                <w:rFonts w:hint="eastAsia"/>
                <w:lang w:val="en-US" w:eastAsia="zh-CN" w:bidi="ar"/>
              </w:rPr>
              <w:t>1</w:t>
            </w:r>
            <w:r>
              <w:rPr>
                <w:rStyle w:val="10"/>
                <w:lang w:val="en-US" w:eastAsia="zh-CN" w:bidi="ar"/>
              </w:rPr>
              <w:t>.</w:t>
            </w:r>
            <w:r>
              <w:rPr>
                <w:rStyle w:val="11"/>
                <w:lang w:val="en-US" w:eastAsia="zh-CN" w:bidi="ar"/>
              </w:rPr>
              <w:t>顺庆区</w:t>
            </w:r>
          </w:p>
        </w:tc>
        <w:tc>
          <w:tcPr>
            <w:tcW w:w="19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
                <w:i w:val="0"/>
                <w:color w:val="000000"/>
                <w:sz w:val="22"/>
                <w:szCs w:val="22"/>
                <w:u w:val="none"/>
              </w:rPr>
            </w:pPr>
            <w:r>
              <w:rPr>
                <w:rFonts w:hint="eastAsia" w:ascii="Times New Roman" w:hAnsi="Times New Roman" w:eastAsia="方正仿宋简体" w:cs="Times New Roman"/>
                <w:b/>
                <w:i w:val="0"/>
                <w:color w:val="000000"/>
                <w:kern w:val="0"/>
                <w:sz w:val="22"/>
                <w:szCs w:val="22"/>
                <w:u w:val="none"/>
                <w:lang w:val="en-US" w:eastAsia="zh-CN" w:bidi="ar"/>
              </w:rPr>
              <w:t>巩固脱贫攻坚成果和乡村振兴任务</w:t>
            </w:r>
          </w:p>
        </w:tc>
        <w:tc>
          <w:tcPr>
            <w:tcW w:w="79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rPr>
            </w:pPr>
            <w:r>
              <w:rPr>
                <w:rFonts w:hint="eastAsia" w:ascii="Times New Roman" w:hAnsi="Times New Roman" w:eastAsia="宋体" w:cs="Times New Roman"/>
                <w:b/>
                <w:i w:val="0"/>
                <w:color w:val="000000"/>
                <w:sz w:val="22"/>
                <w:szCs w:val="22"/>
                <w:u w:val="none"/>
                <w:lang w:val="en-US" w:eastAsia="zh-CN"/>
              </w:rPr>
              <w:t>1025</w:t>
            </w:r>
          </w:p>
        </w:tc>
        <w:tc>
          <w:tcPr>
            <w:tcW w:w="84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896</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129</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p>
        </w:tc>
        <w:tc>
          <w:tcPr>
            <w:tcW w:w="116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rPr>
            </w:pPr>
            <w:r>
              <w:rPr>
                <w:rFonts w:hint="eastAsia" w:ascii="Times New Roman" w:hAnsi="Times New Roman" w:eastAsia="宋体" w:cs="Times New Roman"/>
                <w:b/>
                <w:i w:val="0"/>
                <w:color w:val="000000"/>
                <w:sz w:val="22"/>
                <w:szCs w:val="22"/>
                <w:u w:val="none"/>
                <w:lang w:val="en-US" w:eastAsia="zh-CN"/>
              </w:rPr>
              <w:t>1025</w:t>
            </w:r>
          </w:p>
        </w:tc>
        <w:tc>
          <w:tcPr>
            <w:tcW w:w="108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100%</w:t>
            </w:r>
          </w:p>
        </w:tc>
        <w:tc>
          <w:tcPr>
            <w:tcW w:w="204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7</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5</w:t>
            </w:r>
            <w:r>
              <w:rPr>
                <w:rFonts w:hint="default" w:ascii="Times New Roman" w:hAnsi="Times New Roman" w:eastAsia="宋体" w:cs="Times New Roman"/>
                <w:b/>
                <w:i w:val="0"/>
                <w:color w:val="000000"/>
                <w:kern w:val="0"/>
                <w:sz w:val="22"/>
                <w:szCs w:val="22"/>
                <w:u w:val="none"/>
                <w:lang w:val="en-US" w:eastAsia="zh-CN" w:bidi="ar"/>
              </w:rPr>
              <w:t>日</w:t>
            </w:r>
          </w:p>
        </w:tc>
        <w:tc>
          <w:tcPr>
            <w:tcW w:w="19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6</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28</w:t>
            </w:r>
            <w:r>
              <w:rPr>
                <w:rFonts w:hint="default" w:ascii="Times New Roman" w:hAnsi="Times New Roman" w:eastAsia="宋体" w:cs="Times New Roman"/>
                <w:b/>
                <w:i w:val="0"/>
                <w:color w:val="000000"/>
                <w:kern w:val="0"/>
                <w:sz w:val="22"/>
                <w:szCs w:val="22"/>
                <w:u w:val="none"/>
                <w:lang w:val="en-US" w:eastAsia="zh-CN" w:bidi="ar"/>
              </w:rPr>
              <w:t>日</w:t>
            </w:r>
          </w:p>
        </w:tc>
      </w:tr>
      <w:tr>
        <w:tblPrEx>
          <w:tblCellMar>
            <w:top w:w="0" w:type="dxa"/>
            <w:left w:w="0" w:type="dxa"/>
            <w:bottom w:w="0" w:type="dxa"/>
            <w:right w:w="0" w:type="dxa"/>
          </w:tblCellMar>
        </w:tblPrEx>
        <w:trPr>
          <w:trHeight w:val="713" w:hRule="exact"/>
        </w:trPr>
        <w:tc>
          <w:tcPr>
            <w:tcW w:w="164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000000"/>
                <w:kern w:val="2"/>
                <w:sz w:val="22"/>
                <w:szCs w:val="22"/>
                <w:u w:val="none"/>
                <w:lang w:val="en-US" w:eastAsia="zh-CN" w:bidi="ar"/>
              </w:rPr>
            </w:pPr>
            <w:r>
              <w:rPr>
                <w:rStyle w:val="10"/>
                <w:rFonts w:hint="eastAsia"/>
                <w:lang w:val="en-US" w:eastAsia="zh-CN" w:bidi="ar"/>
              </w:rPr>
              <w:t>2.</w:t>
            </w:r>
            <w:r>
              <w:rPr>
                <w:rStyle w:val="11"/>
                <w:lang w:val="en-US" w:eastAsia="zh-CN" w:bidi="ar"/>
              </w:rPr>
              <w:t>高坪区</w:t>
            </w:r>
          </w:p>
        </w:tc>
        <w:tc>
          <w:tcPr>
            <w:tcW w:w="19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
                <w:i w:val="0"/>
                <w:color w:val="000000"/>
                <w:kern w:val="0"/>
                <w:sz w:val="22"/>
                <w:szCs w:val="22"/>
                <w:u w:val="none"/>
                <w:lang w:val="en-US" w:eastAsia="zh-CN" w:bidi="ar"/>
              </w:rPr>
            </w:pPr>
            <w:r>
              <w:rPr>
                <w:rFonts w:hint="eastAsia" w:ascii="Times New Roman" w:hAnsi="Times New Roman" w:eastAsia="方正仿宋简体" w:cs="Times New Roman"/>
                <w:b/>
                <w:i w:val="0"/>
                <w:color w:val="000000"/>
                <w:kern w:val="0"/>
                <w:sz w:val="22"/>
                <w:szCs w:val="22"/>
                <w:u w:val="none"/>
                <w:lang w:val="en-US" w:eastAsia="zh-CN" w:bidi="ar"/>
              </w:rPr>
              <w:t>巩固脱贫攻坚成果和乡村振兴任务</w:t>
            </w:r>
          </w:p>
        </w:tc>
        <w:tc>
          <w:tcPr>
            <w:tcW w:w="79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2"/>
                <w:szCs w:val="22"/>
                <w:u w:val="none"/>
                <w:lang w:val="en-US" w:eastAsia="zh-CN" w:bidi="ar-SA"/>
              </w:rPr>
            </w:pPr>
            <w:r>
              <w:rPr>
                <w:rFonts w:hint="eastAsia" w:ascii="Times New Roman" w:hAnsi="Times New Roman" w:eastAsia="宋体" w:cs="Times New Roman"/>
                <w:b/>
                <w:i w:val="0"/>
                <w:color w:val="000000"/>
                <w:sz w:val="22"/>
                <w:szCs w:val="22"/>
                <w:u w:val="none"/>
                <w:lang w:val="en-US" w:eastAsia="zh-CN"/>
              </w:rPr>
              <w:t>4858</w:t>
            </w:r>
          </w:p>
        </w:tc>
        <w:tc>
          <w:tcPr>
            <w:tcW w:w="84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2"/>
                <w:szCs w:val="22"/>
                <w:u w:val="none"/>
                <w:lang w:val="en-US" w:eastAsia="zh-CN" w:bidi="ar-SA"/>
              </w:rPr>
            </w:pPr>
            <w:r>
              <w:rPr>
                <w:rFonts w:hint="eastAsia" w:ascii="Times New Roman" w:hAnsi="Times New Roman" w:eastAsia="宋体" w:cs="Times New Roman"/>
                <w:b/>
                <w:i w:val="0"/>
                <w:color w:val="000000"/>
                <w:sz w:val="22"/>
                <w:szCs w:val="22"/>
                <w:u w:val="none"/>
                <w:lang w:val="en-US" w:eastAsia="zh-CN"/>
              </w:rPr>
              <w:t>700</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2"/>
                <w:szCs w:val="22"/>
                <w:u w:val="none"/>
                <w:lang w:val="en-US" w:eastAsia="zh-CN" w:bidi="ar-SA"/>
              </w:rPr>
            </w:pPr>
            <w:r>
              <w:rPr>
                <w:rFonts w:hint="eastAsia" w:ascii="Times New Roman" w:hAnsi="Times New Roman" w:eastAsia="宋体" w:cs="Times New Roman"/>
                <w:b/>
                <w:i w:val="0"/>
                <w:color w:val="000000"/>
                <w:sz w:val="22"/>
                <w:szCs w:val="22"/>
                <w:u w:val="none"/>
                <w:lang w:val="en-US" w:eastAsia="zh-CN"/>
              </w:rPr>
              <w:t>4158</w:t>
            </w:r>
          </w:p>
        </w:tc>
        <w:tc>
          <w:tcPr>
            <w:tcW w:w="6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p>
        </w:tc>
        <w:tc>
          <w:tcPr>
            <w:tcW w:w="116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2"/>
                <w:szCs w:val="22"/>
                <w:u w:val="none"/>
                <w:lang w:val="en-US" w:eastAsia="zh-CN" w:bidi="ar-SA"/>
              </w:rPr>
            </w:pPr>
            <w:r>
              <w:rPr>
                <w:rFonts w:hint="eastAsia" w:ascii="Times New Roman" w:hAnsi="Times New Roman" w:eastAsia="宋体" w:cs="Times New Roman"/>
                <w:b/>
                <w:i w:val="0"/>
                <w:color w:val="000000"/>
                <w:sz w:val="22"/>
                <w:szCs w:val="22"/>
                <w:u w:val="none"/>
                <w:lang w:val="en-US" w:eastAsia="zh-CN"/>
              </w:rPr>
              <w:t>4858</w:t>
            </w:r>
          </w:p>
        </w:tc>
        <w:tc>
          <w:tcPr>
            <w:tcW w:w="108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100%</w:t>
            </w:r>
          </w:p>
        </w:tc>
        <w:tc>
          <w:tcPr>
            <w:tcW w:w="204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7</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5</w:t>
            </w:r>
            <w:r>
              <w:rPr>
                <w:rFonts w:hint="default" w:ascii="Times New Roman" w:hAnsi="Times New Roman" w:eastAsia="宋体" w:cs="Times New Roman"/>
                <w:b/>
                <w:i w:val="0"/>
                <w:color w:val="000000"/>
                <w:kern w:val="0"/>
                <w:sz w:val="22"/>
                <w:szCs w:val="22"/>
                <w:u w:val="none"/>
                <w:lang w:val="en-US" w:eastAsia="zh-CN" w:bidi="ar"/>
              </w:rPr>
              <w:t>日</w:t>
            </w:r>
          </w:p>
        </w:tc>
        <w:tc>
          <w:tcPr>
            <w:tcW w:w="19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6</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28</w:t>
            </w:r>
            <w:r>
              <w:rPr>
                <w:rFonts w:hint="default" w:ascii="Times New Roman" w:hAnsi="Times New Roman" w:eastAsia="宋体" w:cs="Times New Roman"/>
                <w:b/>
                <w:i w:val="0"/>
                <w:color w:val="000000"/>
                <w:kern w:val="0"/>
                <w:sz w:val="22"/>
                <w:szCs w:val="22"/>
                <w:u w:val="none"/>
                <w:lang w:val="en-US" w:eastAsia="zh-CN" w:bidi="ar"/>
              </w:rPr>
              <w:t>日</w:t>
            </w:r>
          </w:p>
        </w:tc>
      </w:tr>
      <w:tr>
        <w:tblPrEx>
          <w:tblCellMar>
            <w:top w:w="0" w:type="dxa"/>
            <w:left w:w="0" w:type="dxa"/>
            <w:bottom w:w="0" w:type="dxa"/>
            <w:right w:w="0" w:type="dxa"/>
          </w:tblCellMar>
        </w:tblPrEx>
        <w:trPr>
          <w:trHeight w:val="640" w:hRule="exact"/>
        </w:trPr>
        <w:tc>
          <w:tcPr>
            <w:tcW w:w="16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w:t>
            </w:r>
            <w:r>
              <w:rPr>
                <w:rStyle w:val="11"/>
                <w:lang w:val="en-US" w:eastAsia="zh-CN" w:bidi="ar"/>
              </w:rPr>
              <w:t>嘉陵区</w:t>
            </w:r>
          </w:p>
        </w:tc>
        <w:tc>
          <w:tcPr>
            <w:tcW w:w="19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
                <w:i w:val="0"/>
                <w:color w:val="000000"/>
                <w:kern w:val="0"/>
                <w:sz w:val="22"/>
                <w:szCs w:val="22"/>
                <w:u w:val="none"/>
                <w:lang w:val="en-US" w:eastAsia="zh-CN" w:bidi="ar"/>
              </w:rPr>
            </w:pPr>
            <w:r>
              <w:rPr>
                <w:rFonts w:hint="eastAsia" w:ascii="Times New Roman" w:hAnsi="Times New Roman" w:eastAsia="方正仿宋简体" w:cs="Times New Roman"/>
                <w:b/>
                <w:i w:val="0"/>
                <w:color w:val="000000"/>
                <w:kern w:val="0"/>
                <w:sz w:val="22"/>
                <w:szCs w:val="22"/>
                <w:u w:val="none"/>
                <w:lang w:val="en-US" w:eastAsia="zh-CN" w:bidi="ar"/>
              </w:rPr>
              <w:t>巩固脱贫攻坚成果和乡村振兴任务</w:t>
            </w:r>
          </w:p>
        </w:tc>
        <w:tc>
          <w:tcPr>
            <w:tcW w:w="79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964</w:t>
            </w:r>
          </w:p>
        </w:tc>
        <w:tc>
          <w:tcPr>
            <w:tcW w:w="84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809</w:t>
            </w:r>
          </w:p>
        </w:tc>
        <w:tc>
          <w:tcPr>
            <w:tcW w:w="69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155</w:t>
            </w:r>
          </w:p>
        </w:tc>
        <w:tc>
          <w:tcPr>
            <w:tcW w:w="69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p>
        </w:tc>
        <w:tc>
          <w:tcPr>
            <w:tcW w:w="8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p>
        </w:tc>
        <w:tc>
          <w:tcPr>
            <w:tcW w:w="116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964</w:t>
            </w:r>
          </w:p>
        </w:tc>
        <w:tc>
          <w:tcPr>
            <w:tcW w:w="108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100%</w:t>
            </w:r>
          </w:p>
        </w:tc>
        <w:tc>
          <w:tcPr>
            <w:tcW w:w="204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7</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5</w:t>
            </w:r>
            <w:r>
              <w:rPr>
                <w:rFonts w:hint="default" w:ascii="Times New Roman" w:hAnsi="Times New Roman" w:eastAsia="宋体" w:cs="Times New Roman"/>
                <w:b/>
                <w:i w:val="0"/>
                <w:color w:val="000000"/>
                <w:kern w:val="0"/>
                <w:sz w:val="22"/>
                <w:szCs w:val="22"/>
                <w:u w:val="none"/>
                <w:lang w:val="en-US" w:eastAsia="zh-CN" w:bidi="ar"/>
              </w:rPr>
              <w:t>日</w:t>
            </w:r>
          </w:p>
        </w:tc>
        <w:tc>
          <w:tcPr>
            <w:tcW w:w="19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6</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28</w:t>
            </w:r>
            <w:r>
              <w:rPr>
                <w:rFonts w:hint="default" w:ascii="Times New Roman" w:hAnsi="Times New Roman" w:eastAsia="宋体" w:cs="Times New Roman"/>
                <w:b/>
                <w:i w:val="0"/>
                <w:color w:val="000000"/>
                <w:kern w:val="0"/>
                <w:sz w:val="22"/>
                <w:szCs w:val="22"/>
                <w:u w:val="none"/>
                <w:lang w:val="en-US" w:eastAsia="zh-CN" w:bidi="ar"/>
              </w:rPr>
              <w:t>日</w:t>
            </w:r>
          </w:p>
        </w:tc>
      </w:tr>
      <w:tr>
        <w:tblPrEx>
          <w:tblCellMar>
            <w:top w:w="0" w:type="dxa"/>
            <w:left w:w="0" w:type="dxa"/>
            <w:bottom w:w="0" w:type="dxa"/>
            <w:right w:w="0" w:type="dxa"/>
          </w:tblCellMar>
        </w:tblPrEx>
        <w:trPr>
          <w:trHeight w:val="961" w:hRule="exact"/>
        </w:trPr>
        <w:tc>
          <w:tcPr>
            <w:tcW w:w="16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Style w:val="11"/>
                <w:lang w:val="en-US" w:eastAsia="zh-CN" w:bidi="ar"/>
              </w:rPr>
              <w:t>嘉陵区</w:t>
            </w:r>
          </w:p>
        </w:tc>
        <w:tc>
          <w:tcPr>
            <w:tcW w:w="19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
                <w:i w:val="0"/>
                <w:color w:val="000000"/>
                <w:kern w:val="0"/>
                <w:sz w:val="22"/>
                <w:szCs w:val="22"/>
                <w:u w:val="none"/>
                <w:lang w:val="en-US" w:eastAsia="zh-CN" w:bidi="ar"/>
              </w:rPr>
            </w:pPr>
            <w:r>
              <w:rPr>
                <w:rFonts w:hint="eastAsia" w:ascii="Times New Roman" w:hAnsi="Times New Roman" w:eastAsia="方正仿宋简体" w:cs="Times New Roman"/>
                <w:b/>
                <w:i w:val="0"/>
                <w:color w:val="000000"/>
                <w:kern w:val="0"/>
                <w:sz w:val="22"/>
                <w:szCs w:val="22"/>
                <w:u w:val="none"/>
                <w:lang w:val="en-US" w:eastAsia="zh-CN" w:bidi="ar"/>
              </w:rPr>
              <w:t>农村脱贫残疾人巩固提升任务</w:t>
            </w:r>
          </w:p>
        </w:tc>
        <w:tc>
          <w:tcPr>
            <w:tcW w:w="79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35</w:t>
            </w:r>
          </w:p>
        </w:tc>
        <w:tc>
          <w:tcPr>
            <w:tcW w:w="84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p>
        </w:tc>
        <w:tc>
          <w:tcPr>
            <w:tcW w:w="69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35</w:t>
            </w:r>
          </w:p>
        </w:tc>
        <w:tc>
          <w:tcPr>
            <w:tcW w:w="69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p>
        </w:tc>
        <w:tc>
          <w:tcPr>
            <w:tcW w:w="8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p>
        </w:tc>
        <w:tc>
          <w:tcPr>
            <w:tcW w:w="116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lang w:val="en-US" w:eastAsia="zh-CN"/>
              </w:rPr>
            </w:pPr>
            <w:r>
              <w:rPr>
                <w:rFonts w:hint="eastAsia" w:ascii="Times New Roman" w:hAnsi="Times New Roman" w:eastAsia="宋体" w:cs="Times New Roman"/>
                <w:b/>
                <w:i w:val="0"/>
                <w:color w:val="000000"/>
                <w:sz w:val="22"/>
                <w:szCs w:val="22"/>
                <w:u w:val="none"/>
                <w:lang w:val="en-US" w:eastAsia="zh-CN"/>
              </w:rPr>
              <w:t>35</w:t>
            </w:r>
          </w:p>
        </w:tc>
        <w:tc>
          <w:tcPr>
            <w:tcW w:w="108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100%</w:t>
            </w:r>
          </w:p>
        </w:tc>
        <w:tc>
          <w:tcPr>
            <w:tcW w:w="204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7</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5</w:t>
            </w:r>
            <w:r>
              <w:rPr>
                <w:rFonts w:hint="default" w:ascii="Times New Roman" w:hAnsi="Times New Roman" w:eastAsia="宋体" w:cs="Times New Roman"/>
                <w:b/>
                <w:i w:val="0"/>
                <w:color w:val="000000"/>
                <w:kern w:val="0"/>
                <w:sz w:val="22"/>
                <w:szCs w:val="22"/>
                <w:u w:val="none"/>
                <w:lang w:val="en-US" w:eastAsia="zh-CN" w:bidi="ar"/>
              </w:rPr>
              <w:t>日</w:t>
            </w:r>
          </w:p>
        </w:tc>
        <w:tc>
          <w:tcPr>
            <w:tcW w:w="19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20</w:t>
            </w:r>
            <w:r>
              <w:rPr>
                <w:rFonts w:hint="eastAsia" w:ascii="Times New Roman" w:hAnsi="Times New Roman" w:eastAsia="宋体" w:cs="Times New Roman"/>
                <w:b/>
                <w:i w:val="0"/>
                <w:color w:val="000000"/>
                <w:kern w:val="0"/>
                <w:sz w:val="22"/>
                <w:szCs w:val="22"/>
                <w:u w:val="none"/>
                <w:lang w:val="en-US" w:eastAsia="zh-CN" w:bidi="ar"/>
              </w:rPr>
              <w:t>23</w:t>
            </w:r>
            <w:r>
              <w:rPr>
                <w:rFonts w:hint="default" w:ascii="Times New Roman" w:hAnsi="Times New Roman" w:eastAsia="宋体" w:cs="Times New Roman"/>
                <w:b/>
                <w:i w:val="0"/>
                <w:color w:val="000000"/>
                <w:kern w:val="0"/>
                <w:sz w:val="22"/>
                <w:szCs w:val="22"/>
                <w:u w:val="none"/>
                <w:lang w:val="en-US" w:eastAsia="zh-CN" w:bidi="ar"/>
              </w:rPr>
              <w:t>年</w:t>
            </w:r>
            <w:r>
              <w:rPr>
                <w:rFonts w:hint="eastAsia" w:ascii="Times New Roman" w:hAnsi="Times New Roman" w:eastAsia="宋体" w:cs="Times New Roman"/>
                <w:b/>
                <w:i w:val="0"/>
                <w:color w:val="000000"/>
                <w:kern w:val="0"/>
                <w:sz w:val="22"/>
                <w:szCs w:val="22"/>
                <w:u w:val="none"/>
                <w:lang w:val="en-US" w:eastAsia="zh-CN" w:bidi="ar"/>
              </w:rPr>
              <w:t>6</w:t>
            </w:r>
            <w:r>
              <w:rPr>
                <w:rFonts w:hint="default" w:ascii="Times New Roman" w:hAnsi="Times New Roman" w:eastAsia="宋体" w:cs="Times New Roman"/>
                <w:b/>
                <w:i w:val="0"/>
                <w:color w:val="000000"/>
                <w:kern w:val="0"/>
                <w:sz w:val="22"/>
                <w:szCs w:val="22"/>
                <w:u w:val="none"/>
                <w:lang w:val="en-US" w:eastAsia="zh-CN" w:bidi="ar"/>
              </w:rPr>
              <w:t>月</w:t>
            </w:r>
            <w:r>
              <w:rPr>
                <w:rFonts w:hint="eastAsia" w:ascii="Times New Roman" w:hAnsi="Times New Roman" w:eastAsia="宋体" w:cs="Times New Roman"/>
                <w:b/>
                <w:i w:val="0"/>
                <w:color w:val="000000"/>
                <w:kern w:val="0"/>
                <w:sz w:val="22"/>
                <w:szCs w:val="22"/>
                <w:u w:val="none"/>
                <w:lang w:val="en-US" w:eastAsia="zh-CN" w:bidi="ar"/>
              </w:rPr>
              <w:t>28</w:t>
            </w:r>
            <w:r>
              <w:rPr>
                <w:rFonts w:hint="default" w:ascii="Times New Roman" w:hAnsi="Times New Roman" w:eastAsia="宋体" w:cs="Times New Roman"/>
                <w:b/>
                <w:i w:val="0"/>
                <w:color w:val="000000"/>
                <w:kern w:val="0"/>
                <w:sz w:val="22"/>
                <w:szCs w:val="22"/>
                <w:u w:val="none"/>
                <w:lang w:val="en-US" w:eastAsia="zh-CN" w:bidi="ar"/>
              </w:rPr>
              <w:t>日</w:t>
            </w:r>
          </w:p>
        </w:tc>
      </w:tr>
    </w:tbl>
    <w:p>
      <w:pPr>
        <w:rPr>
          <w:rFonts w:hint="eastAsia"/>
        </w:rPr>
      </w:pPr>
    </w:p>
    <w:p>
      <w:pPr>
        <w:ind w:firstLine="5130" w:firstLineChars="1597"/>
        <w:rPr>
          <w:rFonts w:hint="eastAsia" w:ascii="Times New Roman" w:hAnsi="Times New Roman" w:eastAsia="方正仿宋简体" w:cs="Times New Roman"/>
          <w:b/>
          <w:sz w:val="32"/>
          <w:szCs w:val="32"/>
        </w:rPr>
      </w:pPr>
    </w:p>
    <w:sectPr>
      <w:footerReference r:id="rId3" w:type="default"/>
      <w:pgSz w:w="16838" w:h="11906" w:orient="landscape"/>
      <w:pgMar w:top="1588" w:right="1985" w:bottom="153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7F9C"/>
    <w:rsid w:val="001E078D"/>
    <w:rsid w:val="002668E2"/>
    <w:rsid w:val="00283456"/>
    <w:rsid w:val="0037565C"/>
    <w:rsid w:val="00433103"/>
    <w:rsid w:val="00AD3C0B"/>
    <w:rsid w:val="00AE2D0F"/>
    <w:rsid w:val="00DB4533"/>
    <w:rsid w:val="00FA7F9C"/>
    <w:rsid w:val="01543DA6"/>
    <w:rsid w:val="025F31A8"/>
    <w:rsid w:val="02C163DD"/>
    <w:rsid w:val="04230B7E"/>
    <w:rsid w:val="05177170"/>
    <w:rsid w:val="05925F4B"/>
    <w:rsid w:val="07712E4F"/>
    <w:rsid w:val="07C13B19"/>
    <w:rsid w:val="084406A4"/>
    <w:rsid w:val="091B5679"/>
    <w:rsid w:val="096648C0"/>
    <w:rsid w:val="0AAF6875"/>
    <w:rsid w:val="0BA903D8"/>
    <w:rsid w:val="0C8C26EC"/>
    <w:rsid w:val="11365EAA"/>
    <w:rsid w:val="147C47D5"/>
    <w:rsid w:val="14B3428D"/>
    <w:rsid w:val="152D6613"/>
    <w:rsid w:val="154664E6"/>
    <w:rsid w:val="177F2495"/>
    <w:rsid w:val="189C37B7"/>
    <w:rsid w:val="1A7D7196"/>
    <w:rsid w:val="1ED84FE5"/>
    <w:rsid w:val="20FF3223"/>
    <w:rsid w:val="21BC1640"/>
    <w:rsid w:val="21F63D41"/>
    <w:rsid w:val="220E24CF"/>
    <w:rsid w:val="27167B69"/>
    <w:rsid w:val="272C0F4B"/>
    <w:rsid w:val="28A158E2"/>
    <w:rsid w:val="28AD5D3C"/>
    <w:rsid w:val="29790F26"/>
    <w:rsid w:val="2CDA3A26"/>
    <w:rsid w:val="2FB807A0"/>
    <w:rsid w:val="307C4971"/>
    <w:rsid w:val="30917BD1"/>
    <w:rsid w:val="31B568CE"/>
    <w:rsid w:val="34B56CA4"/>
    <w:rsid w:val="34F60DF9"/>
    <w:rsid w:val="357F533B"/>
    <w:rsid w:val="3944145D"/>
    <w:rsid w:val="3A1979DC"/>
    <w:rsid w:val="3C6826E1"/>
    <w:rsid w:val="3DC76A3A"/>
    <w:rsid w:val="3E6C72F8"/>
    <w:rsid w:val="422E17C2"/>
    <w:rsid w:val="42BC421C"/>
    <w:rsid w:val="43981EFD"/>
    <w:rsid w:val="46285165"/>
    <w:rsid w:val="47D551CC"/>
    <w:rsid w:val="48984D1B"/>
    <w:rsid w:val="48A25821"/>
    <w:rsid w:val="4B4A6657"/>
    <w:rsid w:val="4E044439"/>
    <w:rsid w:val="4E2A101B"/>
    <w:rsid w:val="505C0CBB"/>
    <w:rsid w:val="55933076"/>
    <w:rsid w:val="56744690"/>
    <w:rsid w:val="56BD4099"/>
    <w:rsid w:val="57E503F1"/>
    <w:rsid w:val="58B20107"/>
    <w:rsid w:val="5ABC048A"/>
    <w:rsid w:val="5AD16431"/>
    <w:rsid w:val="5B19694B"/>
    <w:rsid w:val="5C7747DB"/>
    <w:rsid w:val="5C940CE1"/>
    <w:rsid w:val="5E267D7E"/>
    <w:rsid w:val="5FBC55D9"/>
    <w:rsid w:val="5FF0525D"/>
    <w:rsid w:val="608A4232"/>
    <w:rsid w:val="647E5956"/>
    <w:rsid w:val="6510058B"/>
    <w:rsid w:val="654B519A"/>
    <w:rsid w:val="672E5570"/>
    <w:rsid w:val="6B96389B"/>
    <w:rsid w:val="6C1C0BF9"/>
    <w:rsid w:val="6C8C0D23"/>
    <w:rsid w:val="6F38399B"/>
    <w:rsid w:val="70417900"/>
    <w:rsid w:val="72BF77F5"/>
    <w:rsid w:val="73316211"/>
    <w:rsid w:val="74F13042"/>
    <w:rsid w:val="75485B41"/>
    <w:rsid w:val="77D01204"/>
    <w:rsid w:val="77FF39FC"/>
    <w:rsid w:val="7CCD13CC"/>
    <w:rsid w:val="7D2700A5"/>
    <w:rsid w:val="7DA2695E"/>
    <w:rsid w:val="7DB1081D"/>
    <w:rsid w:val="7F6D52EE"/>
    <w:rsid w:val="7F87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link w:val="9"/>
    <w:semiHidden/>
    <w:unhideWhenUsed/>
    <w:qFormat/>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nhideWhenUsed/>
    <w:qFormat/>
    <w:uiPriority w:val="99"/>
    <w:rPr>
      <w:color w:val="0000FF" w:themeColor="hyperlink"/>
      <w:u w:val="single"/>
    </w:rPr>
  </w:style>
  <w:style w:type="character" w:customStyle="1" w:styleId="9">
    <w:name w:val="日期 Char"/>
    <w:basedOn w:val="7"/>
    <w:link w:val="3"/>
    <w:semiHidden/>
    <w:qFormat/>
    <w:uiPriority w:val="99"/>
  </w:style>
  <w:style w:type="character" w:customStyle="1" w:styleId="10">
    <w:name w:val="font61"/>
    <w:basedOn w:val="7"/>
    <w:qFormat/>
    <w:uiPriority w:val="0"/>
    <w:rPr>
      <w:rFonts w:hint="eastAsia" w:ascii="宋体" w:hAnsi="宋体" w:eastAsia="宋体" w:cs="宋体"/>
      <w:b/>
      <w:color w:val="000000"/>
      <w:sz w:val="22"/>
      <w:szCs w:val="22"/>
      <w:u w:val="none"/>
    </w:rPr>
  </w:style>
  <w:style w:type="character" w:customStyle="1" w:styleId="11">
    <w:name w:val="font51"/>
    <w:basedOn w:val="7"/>
    <w:qFormat/>
    <w:uiPriority w:val="0"/>
    <w:rPr>
      <w:rFonts w:hint="eastAsia" w:ascii="方正仿宋简体" w:hAnsi="方正仿宋简体" w:eastAsia="方正仿宋简体" w:cs="方正仿宋简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117</Words>
  <Characters>672</Characters>
  <Lines>5</Lines>
  <Paragraphs>1</Paragraphs>
  <TotalTime>19</TotalTime>
  <ScaleCrop>false</ScaleCrop>
  <LinksUpToDate>false</LinksUpToDate>
  <CharactersWithSpaces>788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2019-11-19T08:07:00Z</dcterms:created>
  <dc:creator>Administrator</dc:creator>
  <cp:lastModifiedBy>松柏</cp:lastModifiedBy>
  <cp:lastPrinted>2022-02-22T01:26:00Z</cp:lastPrinted>
  <dcterms:modified xsi:type="dcterms:W3CDTF">2023-07-10T08:19:35Z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KSOSaveFontToCloudKey">
    <vt:lpwstr>552585338_cloud</vt:lpwstr>
  </property>
</Properties>
</file>