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44"/>
          <w:szCs w:val="44"/>
          <w:u w:val="none"/>
          <w:lang w:val="en-US" w:eastAsia="zh-CN"/>
        </w:rPr>
        <w:t>南充</w:t>
      </w:r>
      <w:r>
        <w:rPr>
          <w:rFonts w:hint="default" w:ascii="Times New Roman" w:hAnsi="Times New Roman" w:eastAsia="小标宋" w:cs="Times New Roman"/>
          <w:sz w:val="44"/>
          <w:szCs w:val="44"/>
        </w:rPr>
        <w:t>市城市龙头水卫生状况信息公开表</w:t>
      </w:r>
    </w:p>
    <w:p>
      <w:pPr>
        <w:jc w:val="center"/>
        <w:rPr>
          <w:rFonts w:hint="default" w:ascii="Times New Roman" w:hAnsi="Times New Roman" w:eastAsia="小标宋" w:cs="Times New Roman"/>
          <w:sz w:val="44"/>
          <w:szCs w:val="44"/>
        </w:rPr>
      </w:pPr>
      <w:r>
        <w:rPr>
          <w:rFonts w:hint="default" w:ascii="Times New Roman" w:hAnsi="Times New Roman" w:eastAsia="小标宋" w:cs="Times New Roman"/>
          <w:sz w:val="44"/>
          <w:szCs w:val="44"/>
        </w:rPr>
        <w:t>（20</w:t>
      </w:r>
      <w:r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小标宋" w:cs="Times New Roman"/>
          <w:sz w:val="44"/>
          <w:szCs w:val="44"/>
        </w:rPr>
        <w:t>年第</w:t>
      </w:r>
      <w:r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小标宋" w:cs="Times New Roman"/>
          <w:sz w:val="44"/>
          <w:szCs w:val="44"/>
        </w:rPr>
        <w:t>季度）</w:t>
      </w:r>
    </w:p>
    <w:tbl>
      <w:tblPr>
        <w:tblStyle w:val="2"/>
        <w:tblpPr w:leftFromText="180" w:rightFromText="180" w:vertAnchor="text" w:horzAnchor="page" w:tblpXSpec="center" w:tblpY="27"/>
        <w:tblOverlap w:val="never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640"/>
        <w:gridCol w:w="2256"/>
        <w:gridCol w:w="1640"/>
        <w:gridCol w:w="3868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监测点（个）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监测数（件）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合格件数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合格率（%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）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不合格指标及标准限值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微软雅黑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97.2%</w:t>
            </w: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菌落总数（≤100CFU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总大肠菌群（不应检出）</w:t>
            </w:r>
          </w:p>
        </w:tc>
        <w:tc>
          <w:tcPr>
            <w:tcW w:w="2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检测指标为（8项）：菌落总数、总大肠菌群、色度、浑浊度、臭和味、肉眼可见物、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高锰酸盐指数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、氨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2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left="31680" w:right="0" w:rightChars="0" w:hanging="720" w:hanging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4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（1）水质指标的检验和结果评价按照《生活饮用水卫生标准》（GB5749-20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）、《生活饮用水标准检验方法》（GB/T5750-2006）执行。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1"/>
          <w:szCs w:val="21"/>
        </w:rPr>
        <w:t>（2）监测水样类型指市政供水、自建集中式供水的用户水龙头水。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1"/>
          <w:szCs w:val="21"/>
        </w:rPr>
        <w:t>检测指标为：菌落总数、总大肠菌群、色度、浑浊度、臭和味、肉眼可见物、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高锰酸盐指数</w:t>
      </w:r>
      <w:r>
        <w:rPr>
          <w:rFonts w:hint="default" w:ascii="Times New Roman" w:hAnsi="Times New Roman" w:eastAsia="仿宋_GB2312" w:cs="Times New Roman"/>
          <w:sz w:val="21"/>
          <w:szCs w:val="21"/>
        </w:rPr>
        <w:t>、氨等。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60" w:lineRule="exact"/>
        <w:ind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填报人：  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复核人：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审核人：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lang w:val="en-US" w:eastAsia="zh-CN"/>
        </w:rPr>
        <w:t xml:space="preserve">  批准人：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>填报单位：南充市疾病预防控制中心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lang w:val="en-US" w:eastAsia="zh-CN"/>
        </w:rPr>
        <w:t>填报时间：20</w:t>
      </w:r>
      <w:r>
        <w:rPr>
          <w:rFonts w:hint="eastAsia" w:ascii="Times New Roman" w:hAnsi="Times New Roman" w:cs="Times New Roman"/>
          <w:lang w:val="en-US" w:eastAsia="zh-CN"/>
        </w:rPr>
        <w:t>23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20" w:firstLineChars="100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报送至：南充市卫生</w:t>
      </w:r>
      <w:r>
        <w:rPr>
          <w:rFonts w:hint="eastAsia" w:ascii="Times New Roman" w:hAnsi="Times New Roman" w:cs="Times New Roman"/>
          <w:lang w:val="en-US" w:eastAsia="zh-CN"/>
        </w:rPr>
        <w:t>健康</w:t>
      </w:r>
      <w:r>
        <w:rPr>
          <w:rFonts w:hint="default" w:ascii="Times New Roman" w:hAnsi="Times New Roman" w:cs="Times New Roman"/>
          <w:lang w:val="en-US" w:eastAsia="zh-CN"/>
        </w:rPr>
        <w:t xml:space="preserve">委员会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lang w:val="en-US" w:eastAsia="zh-CN"/>
        </w:rPr>
        <w:t>报送时间：20</w:t>
      </w:r>
      <w:r>
        <w:rPr>
          <w:rFonts w:hint="eastAsia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7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12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mVlMTRmNTZkMDQyMmFmY2I0YWM5YTExYThjYjYifQ=="/>
  </w:docVars>
  <w:rsids>
    <w:rsidRoot w:val="487B24F6"/>
    <w:rsid w:val="03A76D7D"/>
    <w:rsid w:val="048C54B6"/>
    <w:rsid w:val="09C87176"/>
    <w:rsid w:val="0EFC6110"/>
    <w:rsid w:val="13016C3F"/>
    <w:rsid w:val="13582A96"/>
    <w:rsid w:val="137609C4"/>
    <w:rsid w:val="176A5C13"/>
    <w:rsid w:val="187659CF"/>
    <w:rsid w:val="26404088"/>
    <w:rsid w:val="28746079"/>
    <w:rsid w:val="29CE7F3C"/>
    <w:rsid w:val="2BC04A43"/>
    <w:rsid w:val="2CA00A98"/>
    <w:rsid w:val="2EB57234"/>
    <w:rsid w:val="33226164"/>
    <w:rsid w:val="3CB7133D"/>
    <w:rsid w:val="3F3A4757"/>
    <w:rsid w:val="41B32125"/>
    <w:rsid w:val="42F230EF"/>
    <w:rsid w:val="437A0502"/>
    <w:rsid w:val="487B24F6"/>
    <w:rsid w:val="48AA0BCA"/>
    <w:rsid w:val="4B346C6B"/>
    <w:rsid w:val="4D086A11"/>
    <w:rsid w:val="4D3D25C1"/>
    <w:rsid w:val="503F63F2"/>
    <w:rsid w:val="5104313B"/>
    <w:rsid w:val="513938B9"/>
    <w:rsid w:val="57D06D39"/>
    <w:rsid w:val="57DF58F8"/>
    <w:rsid w:val="5BEF2A31"/>
    <w:rsid w:val="5F5760FC"/>
    <w:rsid w:val="5FCD4220"/>
    <w:rsid w:val="64D153B5"/>
    <w:rsid w:val="65C472EF"/>
    <w:rsid w:val="6D535020"/>
    <w:rsid w:val="6D872161"/>
    <w:rsid w:val="775B43B0"/>
    <w:rsid w:val="79A40B9F"/>
    <w:rsid w:val="79EA49FC"/>
    <w:rsid w:val="7A3C3C1B"/>
    <w:rsid w:val="7AC67C12"/>
    <w:rsid w:val="7C1748B1"/>
    <w:rsid w:val="7D6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楷体_GB2312" w:eastAsia="楷体_GB2312" w:cs="楷体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TZTUYF2UGVDKAX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328</Words>
  <Characters>374</Characters>
  <Lines>0</Lines>
  <Paragraphs>0</Paragraphs>
  <TotalTime>18</TotalTime>
  <ScaleCrop>false</ScaleCrop>
  <LinksUpToDate>false</LinksUpToDate>
  <CharactersWithSpaces>510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2018-10-13T00:59:00Z</dcterms:created>
  <dc:creator>紫蓝色的薰衣草</dc:creator>
  <cp:lastModifiedBy>刘华平丶小胖</cp:lastModifiedBy>
  <cp:lastPrinted>2020-04-13T06:06:00Z</cp:lastPrinted>
  <dcterms:modified xsi:type="dcterms:W3CDTF">2023-07-12T03:13:46Z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DD43BBD5A8104B7AAB60FF148F49CDE0</vt:lpwstr>
  </property>
</Properties>
</file>