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7922"/>
      </w:tblGrid>
      <w:tr w:rsidR="00D118F5" w:rsidTr="005361F9">
        <w:trPr>
          <w:trHeight w:val="1036"/>
        </w:trPr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18F5" w:rsidRDefault="005361F9" w:rsidP="005361F9">
            <w:pPr>
              <w:spacing w:line="500" w:lineRule="exact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社会保险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缴费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申报</w:t>
            </w:r>
          </w:p>
          <w:p w:rsidR="00D118F5" w:rsidRDefault="005361F9" w:rsidP="005361F9">
            <w:pPr>
              <w:spacing w:line="500" w:lineRule="exact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3.1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社会保险缴费申报与变更</w:t>
            </w:r>
          </w:p>
        </w:tc>
      </w:tr>
      <w:tr w:rsidR="00D118F5" w:rsidTr="005361F9">
        <w:trPr>
          <w:trHeight w:val="103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8F5" w:rsidRDefault="005361F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事项名称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8F5" w:rsidRDefault="005361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社会保险缴费申报与变更</w:t>
            </w:r>
          </w:p>
        </w:tc>
      </w:tr>
      <w:tr w:rsidR="00D118F5" w:rsidTr="005361F9">
        <w:trPr>
          <w:trHeight w:val="103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8F5" w:rsidRDefault="005361F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事项简述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18F5" w:rsidRDefault="005361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用人单位办理职工基本养老、工伤、失业保险和机关事业单位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养老保险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缴费工资申报与变更业务</w:t>
            </w:r>
          </w:p>
        </w:tc>
        <w:bookmarkStart w:id="0" w:name="_GoBack"/>
        <w:bookmarkEnd w:id="0"/>
      </w:tr>
      <w:tr w:rsidR="00D118F5" w:rsidTr="005361F9">
        <w:trPr>
          <w:trHeight w:val="200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8F5" w:rsidRDefault="005361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办理材料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61F9" w:rsidRDefault="005361F9">
            <w:pPr>
              <w:widowControl/>
              <w:jc w:val="left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61"/>
                <w:rFonts w:hint="default"/>
                <w:lang w:bidi="ar"/>
              </w:rPr>
              <w:t>业务大厅：</w:t>
            </w:r>
            <w:r>
              <w:rPr>
                <w:rStyle w:val="font41"/>
                <w:rFonts w:hint="default"/>
                <w:lang w:bidi="ar"/>
              </w:rPr>
              <w:t>《参保人员缴费工资申报表》</w:t>
            </w:r>
            <w:r>
              <w:rPr>
                <w:rStyle w:val="font41"/>
                <w:rFonts w:hint="default"/>
                <w:lang w:bidi="ar"/>
              </w:rPr>
              <w:br/>
            </w:r>
            <w:r>
              <w:rPr>
                <w:rStyle w:val="font61"/>
                <w:rFonts w:hint="default"/>
                <w:lang w:bidi="ar"/>
              </w:rPr>
              <w:t>网</w:t>
            </w:r>
            <w:r>
              <w:rPr>
                <w:rStyle w:val="font61"/>
                <w:lang w:bidi="ar"/>
              </w:rPr>
              <w:t xml:space="preserve">   </w:t>
            </w:r>
            <w:r>
              <w:rPr>
                <w:rStyle w:val="font61"/>
                <w:rFonts w:hint="default"/>
                <w:lang w:bidi="ar"/>
              </w:rPr>
              <w:t>厅：</w:t>
            </w:r>
            <w:r>
              <w:rPr>
                <w:rStyle w:val="font41"/>
                <w:rFonts w:hint="default"/>
                <w:lang w:bidi="ar"/>
              </w:rPr>
              <w:t>1.</w:t>
            </w:r>
            <w:r>
              <w:rPr>
                <w:rStyle w:val="font41"/>
                <w:lang w:bidi="ar"/>
              </w:rPr>
              <w:t>办理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城镇职工企业基本养老</w:t>
            </w:r>
            <w:r>
              <w:rPr>
                <w:rStyle w:val="font41"/>
                <w:rFonts w:hint="default"/>
                <w:lang w:bidi="ar"/>
              </w:rPr>
              <w:t>、工伤、失业保险</w:t>
            </w:r>
            <w:r>
              <w:rPr>
                <w:rStyle w:val="font41"/>
                <w:lang w:bidi="ar"/>
              </w:rPr>
              <w:t>缴费申报与变更</w:t>
            </w:r>
            <w:r>
              <w:rPr>
                <w:rStyle w:val="font41"/>
                <w:rFonts w:hint="default"/>
                <w:lang w:bidi="ar"/>
              </w:rPr>
              <w:t>无需提</w:t>
            </w:r>
          </w:p>
          <w:p w:rsidR="00D118F5" w:rsidRDefault="005361F9" w:rsidP="005361F9">
            <w:pPr>
              <w:widowControl/>
              <w:ind w:firstLineChars="200" w:firstLine="440"/>
              <w:jc w:val="left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     </w:t>
            </w:r>
            <w:r>
              <w:rPr>
                <w:rStyle w:val="font41"/>
                <w:rFonts w:hint="default"/>
                <w:lang w:bidi="ar"/>
              </w:rPr>
              <w:t>供材料</w:t>
            </w:r>
            <w:r>
              <w:rPr>
                <w:rStyle w:val="font01"/>
                <w:rFonts w:hint="default"/>
                <w:lang w:bidi="ar"/>
              </w:rPr>
              <w:t>；</w:t>
            </w:r>
          </w:p>
          <w:p w:rsidR="005361F9" w:rsidRDefault="005361F9" w:rsidP="005361F9">
            <w:pPr>
              <w:widowControl/>
              <w:ind w:firstLineChars="450" w:firstLine="990"/>
              <w:jc w:val="left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2.</w:t>
            </w:r>
            <w:r>
              <w:rPr>
                <w:rStyle w:val="font41"/>
                <w:lang w:bidi="ar"/>
              </w:rPr>
              <w:t>办理</w:t>
            </w:r>
            <w:r>
              <w:rPr>
                <w:rStyle w:val="font41"/>
                <w:rFonts w:hint="default"/>
                <w:lang w:bidi="ar"/>
              </w:rPr>
              <w:t>机关事业单位</w:t>
            </w:r>
            <w:r>
              <w:rPr>
                <w:rStyle w:val="font41"/>
                <w:lang w:bidi="ar"/>
              </w:rPr>
              <w:t>养老保险缴费申报与变更</w:t>
            </w:r>
            <w:r>
              <w:rPr>
                <w:rStyle w:val="font41"/>
                <w:rFonts w:hint="default"/>
                <w:lang w:bidi="ar"/>
              </w:rPr>
              <w:t>提供</w:t>
            </w:r>
            <w:proofErr w:type="gramStart"/>
            <w:r>
              <w:rPr>
                <w:rStyle w:val="font41"/>
                <w:rFonts w:hint="default"/>
                <w:lang w:bidi="ar"/>
              </w:rPr>
              <w:t>《</w:t>
            </w:r>
            <w:proofErr w:type="gramEnd"/>
            <w:r>
              <w:rPr>
                <w:rStyle w:val="font41"/>
                <w:rFonts w:hint="default"/>
                <w:lang w:bidi="ar"/>
              </w:rPr>
              <w:t>参保人员缴费工资</w:t>
            </w:r>
          </w:p>
          <w:p w:rsidR="00D118F5" w:rsidRDefault="005361F9" w:rsidP="005361F9">
            <w:pPr>
              <w:widowControl/>
              <w:ind w:firstLineChars="450" w:firstLine="99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  <w:lang w:bidi="ar"/>
              </w:rPr>
              <w:t>申报表</w:t>
            </w:r>
            <w:proofErr w:type="gramStart"/>
            <w:r>
              <w:rPr>
                <w:rStyle w:val="font41"/>
                <w:rFonts w:hint="default"/>
                <w:lang w:bidi="ar"/>
              </w:rPr>
              <w:t>》</w:t>
            </w:r>
            <w:proofErr w:type="gramEnd"/>
            <w:r>
              <w:rPr>
                <w:rStyle w:val="font41"/>
                <w:rFonts w:hint="default"/>
                <w:lang w:bidi="ar"/>
              </w:rPr>
              <w:t>。</w:t>
            </w:r>
          </w:p>
        </w:tc>
      </w:tr>
      <w:tr w:rsidR="00D118F5" w:rsidTr="005361F9">
        <w:trPr>
          <w:trHeight w:val="103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8F5" w:rsidRDefault="005361F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办理方式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8F5" w:rsidRDefault="005361F9">
            <w:pPr>
              <w:widowControl/>
              <w:jc w:val="left"/>
              <w:rPr>
                <w:rFonts w:ascii="Wingdings 2" w:hAnsi="Wingdings 2" w:cs="Wingdings 2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sym w:font="Wingdings 2" w:char="0052"/>
            </w:r>
            <w:r>
              <w:rPr>
                <w:rFonts w:ascii="宋体" w:hAnsi="宋体" w:cs="宋体" w:hint="eastAsia"/>
                <w:kern w:val="0"/>
                <w:sz w:val="22"/>
              </w:rPr>
              <w:t>现场办理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sym w:font="Wingdings 2" w:char="0052"/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网厅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2"/>
              </w:rPr>
              <w:t>手机端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2"/>
              </w:rPr>
              <w:t>自助端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□银行端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118F5" w:rsidTr="005361F9">
        <w:trPr>
          <w:trHeight w:val="103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8F5" w:rsidRDefault="005361F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办理时限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8F5" w:rsidRDefault="005361F9">
            <w:pPr>
              <w:widowControl/>
              <w:jc w:val="left"/>
              <w:rPr>
                <w:rFonts w:ascii="Wingdings 2" w:eastAsia="宋体" w:hAnsi="Wingdings 2" w:cs="Wingdings 2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sym w:font="Wingdings 2" w:char="0052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即时办结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□限时办结（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法定工作日）</w:t>
            </w:r>
          </w:p>
        </w:tc>
      </w:tr>
      <w:tr w:rsidR="00D118F5" w:rsidTr="005361F9">
        <w:trPr>
          <w:trHeight w:val="103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18F5" w:rsidRDefault="005361F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结果送达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8F5" w:rsidRDefault="005361F9">
            <w:pPr>
              <w:widowControl/>
              <w:jc w:val="left"/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sym w:font="Wingdings 2" w:char="0052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□否</w:t>
            </w:r>
          </w:p>
        </w:tc>
      </w:tr>
      <w:tr w:rsidR="00D118F5" w:rsidTr="005361F9">
        <w:trPr>
          <w:trHeight w:val="103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18F5" w:rsidRDefault="005361F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收费依据及标准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8F5" w:rsidRDefault="005361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不收费</w:t>
            </w:r>
          </w:p>
        </w:tc>
      </w:tr>
      <w:tr w:rsidR="00D118F5" w:rsidTr="005361F9">
        <w:trPr>
          <w:trHeight w:val="103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18F5" w:rsidRDefault="005361F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办事时间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8F5" w:rsidRDefault="005361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法定工作日，特殊情况由各级经办机构公布具体办事时间</w:t>
            </w:r>
          </w:p>
        </w:tc>
      </w:tr>
      <w:tr w:rsidR="00D118F5" w:rsidTr="005361F9">
        <w:trPr>
          <w:trHeight w:val="103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18F5" w:rsidRDefault="005361F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办理机构及地点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8F5" w:rsidRDefault="005361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地社保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经办机构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均可办理</w:t>
            </w:r>
          </w:p>
        </w:tc>
      </w:tr>
      <w:tr w:rsidR="00D118F5" w:rsidTr="005361F9">
        <w:trPr>
          <w:trHeight w:val="103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18F5" w:rsidRDefault="005361F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咨询查询途径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18F5" w:rsidRDefault="005361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由各级经办机构公布具体办事咨询查询途径；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12333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咨询服务热线</w:t>
            </w:r>
          </w:p>
        </w:tc>
      </w:tr>
      <w:tr w:rsidR="00D118F5" w:rsidTr="005361F9">
        <w:trPr>
          <w:trHeight w:val="103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18F5" w:rsidRDefault="005361F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监督投诉渠道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8F5" w:rsidRDefault="005361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由各级经办机构公布具体监督投诉渠道</w:t>
            </w:r>
          </w:p>
        </w:tc>
      </w:tr>
    </w:tbl>
    <w:p w:rsidR="00D118F5" w:rsidRDefault="00D118F5"/>
    <w:sectPr w:rsidR="00D118F5" w:rsidSect="005361F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F9" w:rsidRDefault="005361F9" w:rsidP="005361F9">
      <w:r>
        <w:separator/>
      </w:r>
    </w:p>
  </w:endnote>
  <w:endnote w:type="continuationSeparator" w:id="0">
    <w:p w:rsidR="005361F9" w:rsidRDefault="005361F9" w:rsidP="0053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F9" w:rsidRDefault="005361F9" w:rsidP="005361F9">
      <w:r>
        <w:separator/>
      </w:r>
    </w:p>
  </w:footnote>
  <w:footnote w:type="continuationSeparator" w:id="0">
    <w:p w:rsidR="005361F9" w:rsidRDefault="005361F9" w:rsidP="00536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E2"/>
    <w:rsid w:val="005361F9"/>
    <w:rsid w:val="009945E2"/>
    <w:rsid w:val="00D118F5"/>
    <w:rsid w:val="00E22201"/>
    <w:rsid w:val="01B932B1"/>
    <w:rsid w:val="038D3EB1"/>
    <w:rsid w:val="047F0009"/>
    <w:rsid w:val="04CE323F"/>
    <w:rsid w:val="06004C2A"/>
    <w:rsid w:val="15211E0C"/>
    <w:rsid w:val="25ED1EB4"/>
    <w:rsid w:val="26B97EC3"/>
    <w:rsid w:val="2A881158"/>
    <w:rsid w:val="2B750D23"/>
    <w:rsid w:val="308E0188"/>
    <w:rsid w:val="30AD671B"/>
    <w:rsid w:val="32BC380E"/>
    <w:rsid w:val="33B1308D"/>
    <w:rsid w:val="37414E29"/>
    <w:rsid w:val="390D49FC"/>
    <w:rsid w:val="47C56E00"/>
    <w:rsid w:val="494E4294"/>
    <w:rsid w:val="4AD76DE0"/>
    <w:rsid w:val="593831CD"/>
    <w:rsid w:val="62A96A0D"/>
    <w:rsid w:val="683133E1"/>
    <w:rsid w:val="6C57114F"/>
    <w:rsid w:val="6E00194C"/>
    <w:rsid w:val="713757AB"/>
    <w:rsid w:val="756E5A1C"/>
    <w:rsid w:val="79C03C11"/>
    <w:rsid w:val="7C7245F5"/>
    <w:rsid w:val="7EA4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Wingdings 2" w:eastAsia="Wingdings 2" w:hAnsi="Wingdings 2" w:cs="Wingdings 2" w:hint="default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536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61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36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61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Wingdings 2" w:eastAsia="Wingdings 2" w:hAnsi="Wingdings 2" w:cs="Wingdings 2" w:hint="default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536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61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36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61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4</cp:revision>
  <cp:lastPrinted>2020-12-17T01:42:00Z</cp:lastPrinted>
  <dcterms:created xsi:type="dcterms:W3CDTF">2020-05-20T11:28:00Z</dcterms:created>
  <dcterms:modified xsi:type="dcterms:W3CDTF">2021-03-24T01:39:00Z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