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方正小标宋简体" w:hAnsi="宋体" w:eastAsia="方正小标宋简体" w:cs="方正小标宋简体"/>
          <w:b/>
          <w:bCs/>
          <w:color w:val="000000"/>
          <w:sz w:val="44"/>
          <w:szCs w:val="44"/>
        </w:rPr>
      </w:pPr>
      <w:r>
        <w:rPr>
          <w:rFonts w:hint="eastAsia" w:ascii="方正小标宋简体" w:hAnsi="宋体" w:eastAsia="方正小标宋简体" w:cs="方正小标宋简体"/>
          <w:b/>
          <w:bCs/>
          <w:color w:val="000000"/>
          <w:sz w:val="44"/>
          <w:szCs w:val="44"/>
        </w:rPr>
        <w:t>《南充市</w:t>
      </w:r>
      <w:r>
        <w:rPr>
          <w:rFonts w:hint="eastAsia" w:ascii="方正小标宋简体" w:hAnsi="宋体" w:eastAsia="方正小标宋简体" w:cs="方正小标宋简体"/>
          <w:b/>
          <w:bCs/>
          <w:color w:val="000000"/>
          <w:sz w:val="44"/>
          <w:szCs w:val="44"/>
          <w:lang w:eastAsia="zh-CN"/>
        </w:rPr>
        <w:t>预制菜产业发展专项</w:t>
      </w:r>
      <w:r>
        <w:rPr>
          <w:rFonts w:hint="eastAsia" w:ascii="方正小标宋简体" w:hAnsi="宋体" w:eastAsia="方正小标宋简体" w:cs="方正小标宋简体"/>
          <w:b/>
          <w:bCs/>
          <w:color w:val="000000"/>
          <w:sz w:val="44"/>
          <w:szCs w:val="44"/>
        </w:rPr>
        <w:t>规划》</w:t>
      </w:r>
    </w:p>
    <w:p>
      <w:pPr>
        <w:adjustRightInd w:val="0"/>
        <w:snapToGrid w:val="0"/>
        <w:spacing w:line="600" w:lineRule="exact"/>
        <w:jc w:val="center"/>
        <w:rPr>
          <w:rFonts w:ascii="宋体"/>
          <w:b/>
          <w:bCs/>
          <w:color w:val="000000"/>
          <w:sz w:val="44"/>
          <w:szCs w:val="44"/>
        </w:rPr>
      </w:pPr>
      <w:r>
        <w:rPr>
          <w:rFonts w:hint="eastAsia" w:ascii="方正小标宋简体" w:hAnsi="宋体" w:eastAsia="方正小标宋简体" w:cs="方正小标宋简体"/>
          <w:b/>
          <w:bCs/>
          <w:color w:val="000000"/>
          <w:sz w:val="44"/>
          <w:szCs w:val="44"/>
        </w:rPr>
        <w:t>编制服务比选公告</w:t>
      </w:r>
    </w:p>
    <w:p>
      <w:pPr>
        <w:pStyle w:val="4"/>
        <w:adjustRightInd w:val="0"/>
        <w:snapToGrid w:val="0"/>
        <w:spacing w:after="0" w:line="600" w:lineRule="exact"/>
        <w:rPr>
          <w:rFonts w:eastAsia="方正仿宋简体"/>
          <w:b/>
          <w:bCs/>
          <w:sz w:val="32"/>
          <w:szCs w:val="32"/>
        </w:rPr>
      </w:pPr>
    </w:p>
    <w:p>
      <w:pPr>
        <w:pStyle w:val="4"/>
        <w:keepNext w:val="0"/>
        <w:keepLines w:val="0"/>
        <w:pageBreakBefore w:val="0"/>
        <w:widowControl/>
        <w:kinsoku/>
        <w:wordWrap/>
        <w:overflowPunct/>
        <w:topLinePunct w:val="0"/>
        <w:autoSpaceDE/>
        <w:autoSpaceDN/>
        <w:bidi w:val="0"/>
        <w:adjustRightInd w:val="0"/>
        <w:snapToGrid w:val="0"/>
        <w:spacing w:after="0" w:line="576" w:lineRule="exact"/>
        <w:textAlignment w:val="auto"/>
        <w:rPr>
          <w:rFonts w:eastAsia="方正黑体简体"/>
          <w:b/>
          <w:bCs/>
          <w:sz w:val="32"/>
          <w:szCs w:val="32"/>
        </w:rPr>
      </w:pPr>
      <w:r>
        <w:rPr>
          <w:rFonts w:eastAsia="方正仿宋简体"/>
          <w:b/>
          <w:bCs/>
          <w:sz w:val="32"/>
          <w:szCs w:val="32"/>
        </w:rPr>
        <w:t xml:space="preserve">  </w:t>
      </w:r>
      <w:r>
        <w:rPr>
          <w:rFonts w:eastAsia="方正黑体简体"/>
          <w:b/>
          <w:bCs/>
          <w:sz w:val="32"/>
          <w:szCs w:val="32"/>
        </w:rPr>
        <w:t xml:space="preserve">  </w:t>
      </w:r>
      <w:r>
        <w:rPr>
          <w:rFonts w:hint="eastAsia" w:eastAsia="方正黑体简体" w:cs="方正黑体简体"/>
          <w:b/>
          <w:bCs/>
          <w:sz w:val="32"/>
          <w:szCs w:val="32"/>
        </w:rPr>
        <w:t>一、项目概况</w:t>
      </w:r>
    </w:p>
    <w:p>
      <w:pPr>
        <w:pStyle w:val="4"/>
        <w:keepNext w:val="0"/>
        <w:keepLines w:val="0"/>
        <w:pageBreakBefore w:val="0"/>
        <w:widowControl/>
        <w:kinsoku/>
        <w:wordWrap/>
        <w:overflowPunct/>
        <w:topLinePunct w:val="0"/>
        <w:autoSpaceDE/>
        <w:autoSpaceDN/>
        <w:bidi w:val="0"/>
        <w:adjustRightInd w:val="0"/>
        <w:snapToGrid w:val="0"/>
        <w:spacing w:after="0" w:line="576" w:lineRule="exact"/>
        <w:ind w:firstLine="642" w:firstLineChars="200"/>
        <w:textAlignment w:val="auto"/>
        <w:rPr>
          <w:rFonts w:hint="eastAsia" w:eastAsia="方正仿宋简体"/>
          <w:b/>
          <w:bCs/>
          <w:sz w:val="32"/>
          <w:szCs w:val="32"/>
          <w:lang w:eastAsia="zh-CN"/>
        </w:rPr>
      </w:pPr>
      <w:r>
        <w:rPr>
          <w:rFonts w:ascii="方正楷体简体" w:eastAsia="方正楷体简体" w:cs="方正楷体简体"/>
          <w:b/>
          <w:bCs/>
          <w:sz w:val="32"/>
          <w:szCs w:val="32"/>
        </w:rPr>
        <w:t>1</w:t>
      </w:r>
      <w:r>
        <w:rPr>
          <w:rFonts w:hint="eastAsia" w:ascii="方正楷体简体" w:eastAsia="方正楷体简体" w:cs="方正楷体简体"/>
          <w:b/>
          <w:bCs/>
          <w:sz w:val="32"/>
          <w:szCs w:val="32"/>
        </w:rPr>
        <w:t>、项目名称：</w:t>
      </w:r>
      <w:r>
        <w:rPr>
          <w:rFonts w:hint="eastAsia" w:eastAsia="方正仿宋简体" w:cs="方正仿宋简体"/>
          <w:b/>
          <w:bCs/>
          <w:sz w:val="32"/>
          <w:szCs w:val="32"/>
        </w:rPr>
        <w:t>《南充市预制菜产业发展专项规划》编制服务</w:t>
      </w:r>
      <w:r>
        <w:rPr>
          <w:rFonts w:hint="eastAsia" w:eastAsia="方正仿宋简体" w:cs="方正仿宋简体"/>
          <w:b/>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before="0" w:after="0" w:line="600" w:lineRule="exact"/>
        <w:ind w:firstLine="641" w:firstLineChars="0"/>
        <w:jc w:val="both"/>
        <w:textAlignment w:val="auto"/>
        <w:rPr>
          <w:rFonts w:hint="eastAsia" w:ascii="方正楷体简体" w:eastAsia="方正楷体简体" w:cs="方正楷体简体"/>
          <w:b/>
          <w:bCs/>
          <w:sz w:val="32"/>
          <w:szCs w:val="32"/>
          <w:lang w:val="en-US" w:eastAsia="zh-CN"/>
        </w:rPr>
      </w:pPr>
      <w:r>
        <w:rPr>
          <w:rFonts w:ascii="方正楷体简体" w:eastAsia="方正楷体简体" w:cs="方正楷体简体"/>
          <w:b/>
          <w:bCs/>
          <w:sz w:val="32"/>
          <w:szCs w:val="32"/>
        </w:rPr>
        <w:t>2</w:t>
      </w:r>
      <w:r>
        <w:rPr>
          <w:rFonts w:hint="eastAsia" w:ascii="方正楷体简体" w:eastAsia="方正楷体简体" w:cs="方正楷体简体"/>
          <w:b/>
          <w:bCs/>
          <w:sz w:val="32"/>
          <w:szCs w:val="32"/>
        </w:rPr>
        <w:t>、项目背景：</w:t>
      </w:r>
      <w:r>
        <w:rPr>
          <w:rFonts w:hint="eastAsia" w:eastAsia="方正仿宋简体" w:cs="方正仿宋简体"/>
          <w:b/>
          <w:bCs/>
          <w:sz w:val="32"/>
          <w:szCs w:val="32"/>
        </w:rPr>
        <w:t>南充市是全省农业大市，是国家商品粮、优质商品猪战略保障基地，粮油播面、生猪出栏量、晚熟柑桔总量居全省第一。</w:t>
      </w:r>
      <w:r>
        <w:rPr>
          <w:rFonts w:hint="eastAsia" w:ascii="Times New Roman" w:hAnsi="Times New Roman" w:eastAsia="方正仿宋简体" w:cs="Times New Roman"/>
          <w:b/>
          <w:bCs w:val="0"/>
          <w:color w:val="auto"/>
          <w:kern w:val="0"/>
          <w:sz w:val="32"/>
          <w:szCs w:val="32"/>
          <w:shd w:val="clear" w:color="auto" w:fill="FFFFFF"/>
          <w:lang w:val="en-US" w:eastAsia="zh-CN" w:bidi="ar"/>
        </w:rPr>
        <w:t>预制菜是一二三产业融合发展的重要途径，是大力</w:t>
      </w:r>
      <w:r>
        <w:rPr>
          <w:rFonts w:hint="eastAsia" w:eastAsia="方正仿宋简体" w:cs="Times New Roman"/>
          <w:b/>
          <w:bCs w:val="0"/>
          <w:color w:val="auto"/>
          <w:kern w:val="0"/>
          <w:sz w:val="32"/>
          <w:szCs w:val="32"/>
          <w:shd w:val="clear" w:color="auto" w:fill="FFFFFF"/>
          <w:lang w:val="en-US" w:eastAsia="zh-CN" w:bidi="ar"/>
        </w:rPr>
        <w:t>推动</w:t>
      </w:r>
      <w:r>
        <w:rPr>
          <w:rFonts w:hint="eastAsia" w:ascii="Times New Roman" w:hAnsi="Times New Roman" w:eastAsia="方正仿宋简体" w:cs="Times New Roman"/>
          <w:b/>
          <w:bCs w:val="0"/>
          <w:color w:val="auto"/>
          <w:kern w:val="0"/>
          <w:sz w:val="32"/>
          <w:szCs w:val="32"/>
          <w:shd w:val="clear" w:color="auto" w:fill="FFFFFF"/>
          <w:lang w:val="en-US" w:eastAsia="zh-CN" w:bidi="ar"/>
        </w:rPr>
        <w:t>全市</w:t>
      </w:r>
      <w:r>
        <w:rPr>
          <w:rFonts w:hint="eastAsia" w:eastAsia="方正仿宋简体" w:cs="Times New Roman"/>
          <w:b/>
          <w:bCs w:val="0"/>
          <w:color w:val="auto"/>
          <w:kern w:val="0"/>
          <w:sz w:val="32"/>
          <w:szCs w:val="32"/>
          <w:shd w:val="clear" w:color="auto" w:fill="FFFFFF"/>
          <w:lang w:val="en-US" w:eastAsia="zh-CN" w:bidi="ar"/>
        </w:rPr>
        <w:t>现代农业高质量发展</w:t>
      </w:r>
      <w:r>
        <w:rPr>
          <w:rFonts w:hint="eastAsia" w:ascii="Times New Roman" w:hAnsi="Times New Roman" w:eastAsia="方正仿宋简体" w:cs="Times New Roman"/>
          <w:b/>
          <w:bCs w:val="0"/>
          <w:color w:val="auto"/>
          <w:kern w:val="0"/>
          <w:sz w:val="32"/>
          <w:szCs w:val="32"/>
          <w:shd w:val="clear" w:color="auto" w:fill="FFFFFF"/>
          <w:lang w:val="en-US" w:eastAsia="zh-CN" w:bidi="ar"/>
        </w:rPr>
        <w:t>的关键</w:t>
      </w:r>
      <w:r>
        <w:rPr>
          <w:rFonts w:hint="eastAsia" w:eastAsia="方正仿宋简体" w:cs="Times New Roman"/>
          <w:b/>
          <w:bCs w:val="0"/>
          <w:color w:val="auto"/>
          <w:kern w:val="0"/>
          <w:sz w:val="32"/>
          <w:szCs w:val="32"/>
          <w:shd w:val="clear" w:color="auto" w:fill="FFFFFF"/>
          <w:lang w:val="en-US" w:eastAsia="zh-CN" w:bidi="ar"/>
        </w:rPr>
        <w:t>突破口。因此</w:t>
      </w:r>
      <w:r>
        <w:rPr>
          <w:rFonts w:hint="eastAsia" w:eastAsia="方正仿宋简体" w:cs="方正仿宋简体"/>
          <w:b/>
          <w:bCs/>
          <w:sz w:val="32"/>
          <w:szCs w:val="32"/>
          <w:lang w:eastAsia="zh-CN"/>
        </w:rPr>
        <w:t>把握</w:t>
      </w:r>
      <w:r>
        <w:rPr>
          <w:rFonts w:hint="default" w:ascii="Times New Roman" w:hAnsi="Times New Roman" w:eastAsia="方正仿宋简体" w:cs="Times New Roman"/>
          <w:b/>
          <w:bCs w:val="0"/>
          <w:color w:val="auto"/>
          <w:kern w:val="0"/>
          <w:sz w:val="32"/>
          <w:szCs w:val="32"/>
          <w:shd w:val="clear" w:color="auto" w:fill="FFFFFF"/>
          <w:lang w:val="en-US" w:eastAsia="zh-CN" w:bidi="ar"/>
        </w:rPr>
        <w:t>预制菜产业政策机遇和窗口期，以满足城乡居民消费需求为导向，充分发挥地方特色农业优势，弘扬区域特色餐饮文化，以抢占预制菜产业发展制高点为目标，以标准化生产、精深化加工、集群化发展为路径，加速推进南充农业强市建设</w:t>
      </w:r>
      <w:r>
        <w:rPr>
          <w:rFonts w:hint="eastAsia" w:eastAsia="方正仿宋简体" w:cs="Times New Roman"/>
          <w:b/>
          <w:bCs w:val="0"/>
          <w:color w:val="auto"/>
          <w:kern w:val="0"/>
          <w:sz w:val="32"/>
          <w:szCs w:val="32"/>
          <w:shd w:val="clear" w:color="auto" w:fill="FFFFFF"/>
          <w:lang w:val="en-US" w:eastAsia="zh-CN" w:bidi="ar"/>
        </w:rPr>
        <w:t>，为组团培育省域经济副中心、加快建设成渝地区北部现代化中心城市具有重要意义。</w:t>
      </w:r>
    </w:p>
    <w:p>
      <w:pPr>
        <w:pStyle w:val="4"/>
        <w:keepNext w:val="0"/>
        <w:keepLines w:val="0"/>
        <w:pageBreakBefore w:val="0"/>
        <w:widowControl/>
        <w:kinsoku/>
        <w:wordWrap/>
        <w:overflowPunct/>
        <w:topLinePunct w:val="0"/>
        <w:autoSpaceDE/>
        <w:autoSpaceDN/>
        <w:bidi w:val="0"/>
        <w:adjustRightInd w:val="0"/>
        <w:snapToGrid w:val="0"/>
        <w:spacing w:after="0" w:line="576" w:lineRule="exact"/>
        <w:ind w:firstLine="642" w:firstLineChars="200"/>
        <w:textAlignment w:val="auto"/>
        <w:rPr>
          <w:rFonts w:ascii="方正楷体简体" w:eastAsia="方正楷体简体"/>
          <w:b/>
          <w:bCs/>
          <w:sz w:val="32"/>
          <w:szCs w:val="32"/>
        </w:rPr>
      </w:pPr>
      <w:r>
        <w:rPr>
          <w:rFonts w:hint="eastAsia" w:ascii="方正楷体简体" w:eastAsia="方正楷体简体" w:cs="方正楷体简体"/>
          <w:b/>
          <w:bCs/>
          <w:sz w:val="32"/>
          <w:szCs w:val="32"/>
          <w:lang w:val="en-US" w:eastAsia="zh-CN"/>
        </w:rPr>
        <w:t>3</w:t>
      </w:r>
      <w:r>
        <w:rPr>
          <w:rFonts w:hint="eastAsia" w:ascii="方正楷体简体" w:eastAsia="方正楷体简体" w:cs="方正楷体简体"/>
          <w:b/>
          <w:bCs/>
          <w:sz w:val="32"/>
          <w:szCs w:val="32"/>
        </w:rPr>
        <w:t>、服务内容和相关要求：</w:t>
      </w:r>
    </w:p>
    <w:p>
      <w:pPr>
        <w:pStyle w:val="4"/>
        <w:keepNext w:val="0"/>
        <w:keepLines w:val="0"/>
        <w:pageBreakBefore w:val="0"/>
        <w:widowControl/>
        <w:kinsoku/>
        <w:wordWrap/>
        <w:overflowPunct/>
        <w:topLinePunct w:val="0"/>
        <w:autoSpaceDE/>
        <w:autoSpaceDN/>
        <w:bidi w:val="0"/>
        <w:adjustRightInd w:val="0"/>
        <w:snapToGrid w:val="0"/>
        <w:spacing w:after="0" w:line="576" w:lineRule="exact"/>
        <w:ind w:firstLine="642" w:firstLineChars="200"/>
        <w:textAlignment w:val="auto"/>
        <w:rPr>
          <w:rFonts w:eastAsia="方正仿宋简体"/>
          <w:b/>
          <w:bCs/>
          <w:sz w:val="32"/>
          <w:szCs w:val="32"/>
        </w:rPr>
      </w:pPr>
      <w:r>
        <w:rPr>
          <w:rFonts w:hint="eastAsia" w:eastAsia="方正仿宋简体"/>
          <w:b/>
          <w:bCs/>
          <w:sz w:val="32"/>
          <w:szCs w:val="32"/>
          <w:lang w:val="en-US" w:eastAsia="zh-CN"/>
        </w:rPr>
        <w:t>3</w:t>
      </w:r>
      <w:r>
        <w:rPr>
          <w:rFonts w:eastAsia="方正仿宋简体"/>
          <w:b/>
          <w:bCs/>
          <w:sz w:val="32"/>
          <w:szCs w:val="32"/>
        </w:rPr>
        <w:t xml:space="preserve">.1 </w:t>
      </w:r>
      <w:r>
        <w:rPr>
          <w:rFonts w:hint="eastAsia" w:eastAsia="方正仿宋简体" w:cs="方正仿宋简体"/>
          <w:b/>
          <w:bCs/>
          <w:sz w:val="32"/>
          <w:szCs w:val="32"/>
        </w:rPr>
        <w:t>服务内容</w:t>
      </w:r>
    </w:p>
    <w:p>
      <w:pPr>
        <w:pStyle w:val="4"/>
        <w:keepNext w:val="0"/>
        <w:keepLines w:val="0"/>
        <w:pageBreakBefore w:val="0"/>
        <w:widowControl/>
        <w:kinsoku/>
        <w:wordWrap/>
        <w:overflowPunct/>
        <w:topLinePunct w:val="0"/>
        <w:autoSpaceDE/>
        <w:autoSpaceDN/>
        <w:bidi w:val="0"/>
        <w:adjustRightInd w:val="0"/>
        <w:snapToGrid w:val="0"/>
        <w:spacing w:after="0" w:line="576" w:lineRule="exact"/>
        <w:ind w:firstLine="642" w:firstLineChars="200"/>
        <w:textAlignment w:val="auto"/>
        <w:rPr>
          <w:rFonts w:eastAsia="方正仿宋简体"/>
          <w:b/>
          <w:bCs/>
          <w:sz w:val="32"/>
          <w:szCs w:val="32"/>
        </w:rPr>
      </w:pPr>
      <w:r>
        <w:rPr>
          <w:rFonts w:hint="eastAsia" w:eastAsia="方正仿宋简体" w:cs="方正仿宋简体"/>
          <w:b/>
          <w:bCs/>
          <w:sz w:val="32"/>
          <w:szCs w:val="32"/>
        </w:rPr>
        <w:t>深入调研分析南充市</w:t>
      </w:r>
      <w:r>
        <w:rPr>
          <w:rFonts w:hint="eastAsia" w:eastAsia="方正仿宋简体" w:cs="方正仿宋简体"/>
          <w:b/>
          <w:bCs/>
          <w:sz w:val="32"/>
          <w:szCs w:val="32"/>
          <w:lang w:eastAsia="zh-CN"/>
        </w:rPr>
        <w:t>预制菜产业</w:t>
      </w:r>
      <w:r>
        <w:rPr>
          <w:rFonts w:hint="eastAsia" w:eastAsia="方正仿宋简体" w:cs="方正仿宋简体"/>
          <w:b/>
          <w:bCs/>
          <w:sz w:val="32"/>
          <w:szCs w:val="32"/>
        </w:rPr>
        <w:t>发展现状，全面科学谋划粮油、生猪、蔬菜等优势特色产业发展、精深加工、三产融合、区域协同、</w:t>
      </w:r>
      <w:r>
        <w:rPr>
          <w:rFonts w:hint="eastAsia" w:eastAsia="方正仿宋简体" w:cs="方正仿宋简体"/>
          <w:b/>
          <w:bCs/>
          <w:sz w:val="32"/>
          <w:szCs w:val="32"/>
          <w:lang w:eastAsia="zh-CN"/>
        </w:rPr>
        <w:t>特色预制菜产业园、企业引育、原料基地建设、冷链物流、市场营销、科技研发、标准体系等，</w:t>
      </w:r>
      <w:r>
        <w:rPr>
          <w:rFonts w:hint="eastAsia" w:eastAsia="方正仿宋简体" w:cs="方正仿宋简体"/>
          <w:b/>
          <w:bCs/>
          <w:sz w:val="32"/>
          <w:szCs w:val="32"/>
        </w:rPr>
        <w:t>具体包括规划编制的背景、发展基础与面临的环境、规划思路、发展目标</w:t>
      </w:r>
      <w:r>
        <w:rPr>
          <w:rFonts w:hint="eastAsia" w:eastAsia="方正仿宋简体" w:cs="方正仿宋简体"/>
          <w:b/>
          <w:bCs/>
          <w:sz w:val="32"/>
          <w:szCs w:val="32"/>
          <w:lang w:eastAsia="zh-CN"/>
        </w:rPr>
        <w:t>定位</w:t>
      </w:r>
      <w:r>
        <w:rPr>
          <w:rFonts w:hint="eastAsia" w:eastAsia="方正仿宋简体" w:cs="方正仿宋简体"/>
          <w:b/>
          <w:bCs/>
          <w:sz w:val="32"/>
          <w:szCs w:val="32"/>
        </w:rPr>
        <w:t>、空间布局、战略任务、实施路径、重点工程、保障措施</w:t>
      </w:r>
      <w:r>
        <w:rPr>
          <w:rFonts w:hint="eastAsia" w:eastAsia="方正仿宋简体" w:cs="方正仿宋简体"/>
          <w:b/>
          <w:bCs/>
          <w:sz w:val="32"/>
          <w:szCs w:val="32"/>
          <w:lang w:eastAsia="zh-CN"/>
        </w:rPr>
        <w:t>、环境影响评价</w:t>
      </w:r>
      <w:r>
        <w:rPr>
          <w:rFonts w:hint="eastAsia" w:eastAsia="方正仿宋简体" w:cs="方正仿宋简体"/>
          <w:b/>
          <w:bCs/>
          <w:sz w:val="32"/>
          <w:szCs w:val="32"/>
        </w:rPr>
        <w:t>等内容，高标准、高质量完成《南充市预制菜产业发展专项规划》，并通过专家评审验收。</w:t>
      </w:r>
    </w:p>
    <w:p>
      <w:pPr>
        <w:pStyle w:val="4"/>
        <w:keepNext w:val="0"/>
        <w:keepLines w:val="0"/>
        <w:pageBreakBefore w:val="0"/>
        <w:widowControl/>
        <w:kinsoku/>
        <w:wordWrap/>
        <w:overflowPunct/>
        <w:topLinePunct w:val="0"/>
        <w:autoSpaceDE/>
        <w:autoSpaceDN/>
        <w:bidi w:val="0"/>
        <w:adjustRightInd w:val="0"/>
        <w:snapToGrid w:val="0"/>
        <w:spacing w:after="0" w:line="576" w:lineRule="exact"/>
        <w:ind w:firstLine="642" w:firstLineChars="200"/>
        <w:textAlignment w:val="auto"/>
        <w:rPr>
          <w:rFonts w:eastAsia="方正仿宋简体"/>
          <w:b/>
          <w:bCs/>
          <w:sz w:val="32"/>
          <w:szCs w:val="32"/>
        </w:rPr>
      </w:pPr>
      <w:r>
        <w:rPr>
          <w:rFonts w:hint="eastAsia" w:eastAsia="方正仿宋简体"/>
          <w:b/>
          <w:bCs/>
          <w:sz w:val="32"/>
          <w:szCs w:val="32"/>
          <w:lang w:val="en-US" w:eastAsia="zh-CN"/>
        </w:rPr>
        <w:t>3</w:t>
      </w:r>
      <w:r>
        <w:rPr>
          <w:rFonts w:eastAsia="方正仿宋简体"/>
          <w:b/>
          <w:bCs/>
          <w:sz w:val="32"/>
          <w:szCs w:val="32"/>
        </w:rPr>
        <w:t xml:space="preserve">.2 </w:t>
      </w:r>
      <w:r>
        <w:rPr>
          <w:rFonts w:hint="eastAsia" w:eastAsia="方正仿宋简体" w:cs="方正仿宋简体"/>
          <w:b/>
          <w:bCs/>
          <w:sz w:val="32"/>
          <w:szCs w:val="32"/>
        </w:rPr>
        <w:t>服务要求</w:t>
      </w:r>
    </w:p>
    <w:p>
      <w:pPr>
        <w:pStyle w:val="4"/>
        <w:keepNext w:val="0"/>
        <w:keepLines w:val="0"/>
        <w:pageBreakBefore w:val="0"/>
        <w:widowControl/>
        <w:kinsoku/>
        <w:wordWrap/>
        <w:overflowPunct/>
        <w:topLinePunct w:val="0"/>
        <w:autoSpaceDE/>
        <w:autoSpaceDN/>
        <w:bidi w:val="0"/>
        <w:adjustRightInd w:val="0"/>
        <w:snapToGrid w:val="0"/>
        <w:spacing w:after="0" w:line="576" w:lineRule="exact"/>
        <w:ind w:firstLine="642" w:firstLineChars="200"/>
        <w:textAlignment w:val="auto"/>
        <w:rPr>
          <w:rFonts w:hint="eastAsia" w:eastAsia="方正仿宋简体" w:cs="方正仿宋简体"/>
          <w:b/>
          <w:bCs/>
          <w:sz w:val="32"/>
          <w:szCs w:val="32"/>
        </w:rPr>
      </w:pPr>
      <w:r>
        <w:rPr>
          <w:rFonts w:hint="eastAsia" w:eastAsia="方正仿宋简体" w:cs="方正仿宋简体"/>
          <w:b/>
          <w:bCs/>
          <w:sz w:val="32"/>
          <w:szCs w:val="32"/>
        </w:rPr>
        <w:t>（</w:t>
      </w:r>
      <w:r>
        <w:rPr>
          <w:rFonts w:eastAsia="方正仿宋简体"/>
          <w:b/>
          <w:bCs/>
          <w:sz w:val="32"/>
          <w:szCs w:val="32"/>
        </w:rPr>
        <w:t>1</w:t>
      </w:r>
      <w:r>
        <w:rPr>
          <w:rFonts w:hint="eastAsia" w:eastAsia="方正仿宋简体" w:cs="方正仿宋简体"/>
          <w:b/>
          <w:bCs/>
          <w:sz w:val="32"/>
          <w:szCs w:val="32"/>
        </w:rPr>
        <w:t>）坚持以习近平新时代中国特色社会主义思想为指导，全面</w:t>
      </w:r>
      <w:r>
        <w:rPr>
          <w:rFonts w:hint="eastAsia" w:eastAsia="方正仿宋简体" w:cs="方正仿宋简体"/>
          <w:b/>
          <w:bCs/>
          <w:sz w:val="32"/>
          <w:szCs w:val="32"/>
          <w:lang w:eastAsia="zh-CN"/>
        </w:rPr>
        <w:t>领会</w:t>
      </w:r>
      <w:r>
        <w:rPr>
          <w:rFonts w:hint="eastAsia" w:eastAsia="方正仿宋简体" w:cs="方正仿宋简体"/>
          <w:b/>
          <w:bCs/>
          <w:sz w:val="32"/>
          <w:szCs w:val="32"/>
        </w:rPr>
        <w:t>习近平总书记</w:t>
      </w:r>
      <w:r>
        <w:rPr>
          <w:rFonts w:hint="eastAsia" w:eastAsia="方正仿宋简体" w:cs="方正仿宋简体"/>
          <w:b/>
          <w:bCs/>
          <w:sz w:val="32"/>
          <w:szCs w:val="32"/>
          <w:lang w:eastAsia="zh-CN"/>
        </w:rPr>
        <w:t>关于“三农”工作和来川视察重要指示精神</w:t>
      </w:r>
      <w:r>
        <w:rPr>
          <w:rFonts w:hint="eastAsia" w:eastAsia="方正仿宋简体" w:cs="方正仿宋简体"/>
          <w:b/>
          <w:bCs/>
          <w:sz w:val="32"/>
          <w:szCs w:val="32"/>
        </w:rPr>
        <w:t>，深入贯彻党的</w:t>
      </w:r>
      <w:r>
        <w:rPr>
          <w:rFonts w:hint="eastAsia" w:eastAsia="方正仿宋简体" w:cs="方正仿宋简体"/>
          <w:b/>
          <w:bCs/>
          <w:sz w:val="32"/>
          <w:szCs w:val="32"/>
          <w:lang w:eastAsia="zh-CN"/>
        </w:rPr>
        <w:t>二十大</w:t>
      </w:r>
      <w:r>
        <w:rPr>
          <w:rFonts w:hint="eastAsia" w:eastAsia="方正仿宋简体" w:cs="方正仿宋简体"/>
          <w:b/>
          <w:bCs/>
          <w:sz w:val="32"/>
          <w:szCs w:val="32"/>
        </w:rPr>
        <w:t>精神，</w:t>
      </w:r>
      <w:r>
        <w:rPr>
          <w:rFonts w:hint="eastAsia" w:eastAsia="方正仿宋简体" w:cs="方正仿宋简体"/>
          <w:b/>
          <w:bCs/>
          <w:sz w:val="32"/>
          <w:szCs w:val="32"/>
          <w:lang w:eastAsia="zh-CN"/>
        </w:rPr>
        <w:t>落实</w:t>
      </w:r>
      <w:r>
        <w:rPr>
          <w:rFonts w:hint="eastAsia" w:eastAsia="方正仿宋简体" w:cs="方正仿宋简体"/>
          <w:b/>
          <w:bCs/>
          <w:sz w:val="32"/>
          <w:szCs w:val="32"/>
        </w:rPr>
        <w:t>省委十二届二次</w:t>
      </w:r>
      <w:r>
        <w:rPr>
          <w:rFonts w:hint="eastAsia" w:eastAsia="方正仿宋简体" w:cs="方正仿宋简体"/>
          <w:b/>
          <w:bCs/>
          <w:sz w:val="32"/>
          <w:szCs w:val="32"/>
          <w:lang w:eastAsia="zh-CN"/>
        </w:rPr>
        <w:t>全会</w:t>
      </w:r>
      <w:r>
        <w:rPr>
          <w:rFonts w:hint="eastAsia" w:eastAsia="方正仿宋简体" w:cs="方正仿宋简体"/>
          <w:b/>
          <w:bCs/>
          <w:sz w:val="32"/>
          <w:szCs w:val="32"/>
        </w:rPr>
        <w:t>“四化同步、城乡融合、五区共兴”</w:t>
      </w:r>
      <w:r>
        <w:rPr>
          <w:rFonts w:hint="eastAsia" w:eastAsia="方正仿宋简体" w:cs="方正仿宋简体"/>
          <w:b/>
          <w:bCs/>
          <w:sz w:val="32"/>
          <w:szCs w:val="32"/>
          <w:lang w:eastAsia="zh-CN"/>
        </w:rPr>
        <w:t>决策部署</w:t>
      </w:r>
      <w:r>
        <w:rPr>
          <w:rFonts w:hint="eastAsia" w:eastAsia="方正仿宋简体" w:cs="方正仿宋简体"/>
          <w:b/>
          <w:bCs/>
          <w:sz w:val="32"/>
          <w:szCs w:val="32"/>
        </w:rPr>
        <w:t>，</w:t>
      </w:r>
      <w:r>
        <w:rPr>
          <w:rFonts w:hint="eastAsia" w:eastAsia="方正仿宋简体" w:cs="方正仿宋简体"/>
          <w:b/>
          <w:bCs/>
          <w:sz w:val="32"/>
          <w:szCs w:val="32"/>
          <w:lang w:eastAsia="zh-CN"/>
        </w:rPr>
        <w:t>坚持产业兴市主旋律、项目攻坚主抓手，</w:t>
      </w:r>
      <w:r>
        <w:rPr>
          <w:rFonts w:hint="eastAsia" w:eastAsia="方正仿宋简体" w:cs="Times New Roman"/>
          <w:b/>
          <w:bCs w:val="0"/>
          <w:color w:val="auto"/>
          <w:kern w:val="0"/>
          <w:sz w:val="32"/>
          <w:szCs w:val="32"/>
          <w:shd w:val="clear" w:color="auto" w:fill="FFFFFF"/>
          <w:lang w:val="en-US" w:eastAsia="zh-CN" w:bidi="ar"/>
        </w:rPr>
        <w:t>全力打造</w:t>
      </w:r>
      <w:r>
        <w:rPr>
          <w:rFonts w:hint="eastAsia" w:ascii="Times New Roman" w:hAnsi="Times New Roman" w:eastAsia="方正仿宋简体" w:cs="Times New Roman"/>
          <w:b/>
          <w:bCs w:val="0"/>
          <w:color w:val="auto"/>
          <w:kern w:val="0"/>
          <w:sz w:val="32"/>
          <w:szCs w:val="32"/>
          <w:shd w:val="clear" w:color="auto" w:fill="FFFFFF"/>
          <w:lang w:val="en-US" w:eastAsia="zh-CN" w:bidi="ar"/>
        </w:rPr>
        <w:t>川东北</w:t>
      </w:r>
      <w:r>
        <w:rPr>
          <w:rFonts w:hint="default" w:ascii="Times New Roman" w:hAnsi="Times New Roman" w:eastAsia="方正仿宋简体" w:cs="Times New Roman"/>
          <w:b/>
          <w:bCs w:val="0"/>
          <w:color w:val="auto"/>
          <w:kern w:val="0"/>
          <w:sz w:val="32"/>
          <w:szCs w:val="32"/>
          <w:shd w:val="clear" w:color="auto" w:fill="FFFFFF"/>
          <w:lang w:val="en-US" w:eastAsia="zh-CN" w:bidi="ar"/>
        </w:rPr>
        <w:t>预制菜龙头企业集聚地，建成极具美誉度和知名度的西部预制菜名城</w:t>
      </w:r>
      <w:r>
        <w:rPr>
          <w:rFonts w:hint="eastAsia" w:eastAsia="方正仿宋简体" w:cs="Times New Roman"/>
          <w:b/>
          <w:bCs w:val="0"/>
          <w:color w:val="auto"/>
          <w:kern w:val="0"/>
          <w:sz w:val="32"/>
          <w:szCs w:val="32"/>
          <w:shd w:val="clear" w:color="auto" w:fill="FFFFFF"/>
          <w:lang w:val="en-US" w:eastAsia="zh-CN" w:bidi="ar"/>
        </w:rPr>
        <w:t>。</w:t>
      </w:r>
    </w:p>
    <w:p>
      <w:pPr>
        <w:pStyle w:val="4"/>
        <w:keepNext w:val="0"/>
        <w:keepLines w:val="0"/>
        <w:pageBreakBefore w:val="0"/>
        <w:widowControl/>
        <w:kinsoku/>
        <w:wordWrap/>
        <w:overflowPunct/>
        <w:topLinePunct w:val="0"/>
        <w:autoSpaceDE/>
        <w:autoSpaceDN/>
        <w:bidi w:val="0"/>
        <w:adjustRightInd w:val="0"/>
        <w:snapToGrid w:val="0"/>
        <w:spacing w:after="0" w:line="576" w:lineRule="exact"/>
        <w:ind w:firstLine="642" w:firstLineChars="200"/>
        <w:textAlignment w:val="auto"/>
        <w:rPr>
          <w:rFonts w:eastAsia="方正仿宋简体"/>
          <w:b/>
          <w:bCs/>
          <w:sz w:val="32"/>
          <w:szCs w:val="32"/>
        </w:rPr>
      </w:pPr>
      <w:r>
        <w:rPr>
          <w:rFonts w:hint="eastAsia" w:eastAsia="方正仿宋简体" w:cs="方正仿宋简体"/>
          <w:b/>
          <w:bCs/>
          <w:sz w:val="32"/>
          <w:szCs w:val="32"/>
          <w:lang w:eastAsia="zh-CN"/>
        </w:rPr>
        <w:t>（</w:t>
      </w:r>
      <w:r>
        <w:rPr>
          <w:rFonts w:hint="eastAsia" w:eastAsia="方正仿宋简体" w:cs="方正仿宋简体"/>
          <w:b/>
          <w:bCs/>
          <w:sz w:val="32"/>
          <w:szCs w:val="32"/>
          <w:lang w:val="en-US" w:eastAsia="zh-CN"/>
        </w:rPr>
        <w:t>2</w:t>
      </w:r>
      <w:r>
        <w:rPr>
          <w:rFonts w:hint="eastAsia" w:eastAsia="方正仿宋简体" w:cs="方正仿宋简体"/>
          <w:b/>
          <w:bCs/>
          <w:sz w:val="32"/>
          <w:szCs w:val="32"/>
          <w:lang w:eastAsia="zh-CN"/>
        </w:rPr>
        <w:t>）</w:t>
      </w:r>
      <w:r>
        <w:rPr>
          <w:rFonts w:hint="eastAsia" w:eastAsia="方正仿宋简体" w:cs="方正仿宋简体"/>
          <w:b/>
          <w:bCs/>
          <w:sz w:val="32"/>
          <w:szCs w:val="32"/>
        </w:rPr>
        <w:t>深入南充市开展实地调研，全面总结取得的成绩，深刻剖析存在的问题，科学分析当前国内外</w:t>
      </w:r>
      <w:r>
        <w:rPr>
          <w:rFonts w:hint="eastAsia" w:eastAsia="方正仿宋简体" w:cs="方正仿宋简体"/>
          <w:b/>
          <w:bCs/>
          <w:sz w:val="32"/>
          <w:szCs w:val="32"/>
          <w:lang w:eastAsia="zh-CN"/>
        </w:rPr>
        <w:t>预制菜产业</w:t>
      </w:r>
      <w:r>
        <w:rPr>
          <w:rFonts w:hint="eastAsia" w:eastAsia="方正仿宋简体" w:cs="方正仿宋简体"/>
          <w:b/>
          <w:bCs/>
          <w:sz w:val="32"/>
          <w:szCs w:val="32"/>
        </w:rPr>
        <w:t>环境变化和趋势，提出</w:t>
      </w:r>
      <w:r>
        <w:rPr>
          <w:rFonts w:hint="eastAsia" w:eastAsia="方正仿宋简体" w:cs="方正仿宋简体"/>
          <w:b/>
          <w:bCs/>
          <w:sz w:val="32"/>
          <w:szCs w:val="32"/>
          <w:lang w:val="en-US" w:eastAsia="zh-CN"/>
        </w:rPr>
        <w:t>2023-2030年</w:t>
      </w:r>
      <w:r>
        <w:rPr>
          <w:rFonts w:hint="eastAsia" w:eastAsia="方正仿宋简体" w:cs="方正仿宋简体"/>
          <w:b/>
          <w:bCs/>
          <w:sz w:val="32"/>
          <w:szCs w:val="32"/>
        </w:rPr>
        <w:t>南充市</w:t>
      </w:r>
      <w:r>
        <w:rPr>
          <w:rFonts w:hint="eastAsia" w:eastAsia="方正仿宋简体" w:cs="方正仿宋简体"/>
          <w:b/>
          <w:bCs/>
          <w:sz w:val="32"/>
          <w:szCs w:val="32"/>
          <w:lang w:eastAsia="zh-CN"/>
        </w:rPr>
        <w:t>预制菜产业发展</w:t>
      </w:r>
      <w:r>
        <w:rPr>
          <w:rFonts w:hint="eastAsia" w:eastAsia="方正仿宋简体" w:cs="方正仿宋简体"/>
          <w:b/>
          <w:bCs/>
          <w:sz w:val="32"/>
          <w:szCs w:val="32"/>
        </w:rPr>
        <w:t>的总体思路、</w:t>
      </w:r>
      <w:r>
        <w:rPr>
          <w:rFonts w:hint="eastAsia" w:eastAsia="方正仿宋简体" w:cs="方正仿宋简体"/>
          <w:b/>
          <w:bCs/>
          <w:sz w:val="32"/>
          <w:szCs w:val="32"/>
          <w:lang w:eastAsia="zh-CN"/>
        </w:rPr>
        <w:t>重点方向、</w:t>
      </w:r>
      <w:r>
        <w:rPr>
          <w:rFonts w:hint="eastAsia" w:eastAsia="方正仿宋简体" w:cs="方正仿宋简体"/>
          <w:b/>
          <w:bCs/>
          <w:sz w:val="32"/>
          <w:szCs w:val="32"/>
        </w:rPr>
        <w:t>主要任务和保障措施，深刻认识农业农村发展的新形势新任务，准确把握重点领域，突出特色和发展重点，着力推进、重点突破。</w:t>
      </w:r>
    </w:p>
    <w:p>
      <w:pPr>
        <w:pStyle w:val="4"/>
        <w:keepNext w:val="0"/>
        <w:keepLines w:val="0"/>
        <w:pageBreakBefore w:val="0"/>
        <w:widowControl/>
        <w:kinsoku/>
        <w:wordWrap/>
        <w:overflowPunct/>
        <w:topLinePunct w:val="0"/>
        <w:autoSpaceDE/>
        <w:autoSpaceDN/>
        <w:bidi w:val="0"/>
        <w:adjustRightInd w:val="0"/>
        <w:snapToGrid w:val="0"/>
        <w:spacing w:after="0" w:line="576" w:lineRule="exact"/>
        <w:ind w:firstLine="642" w:firstLineChars="200"/>
        <w:textAlignment w:val="auto"/>
        <w:rPr>
          <w:rFonts w:eastAsia="方正仿宋简体"/>
          <w:b/>
          <w:bCs/>
          <w:sz w:val="32"/>
          <w:szCs w:val="32"/>
        </w:rPr>
      </w:pPr>
      <w:r>
        <w:rPr>
          <w:rFonts w:hint="eastAsia" w:eastAsia="方正仿宋简体" w:cs="方正仿宋简体"/>
          <w:b/>
          <w:bCs/>
          <w:sz w:val="32"/>
          <w:szCs w:val="32"/>
        </w:rPr>
        <w:t>（</w:t>
      </w:r>
      <w:r>
        <w:rPr>
          <w:rFonts w:hint="eastAsia" w:eastAsia="方正仿宋简体"/>
          <w:b/>
          <w:bCs/>
          <w:sz w:val="32"/>
          <w:szCs w:val="32"/>
          <w:lang w:val="en-US" w:eastAsia="zh-CN"/>
        </w:rPr>
        <w:t>3</w:t>
      </w:r>
      <w:r>
        <w:rPr>
          <w:rFonts w:hint="eastAsia" w:eastAsia="方正仿宋简体" w:cs="方正仿宋简体"/>
          <w:b/>
          <w:bCs/>
          <w:sz w:val="32"/>
          <w:szCs w:val="32"/>
        </w:rPr>
        <w:t>）创新规划理念，优化规划编制方法，提高规划的战略性、宏观性、前瞻性、科学性和实用性，有效推动南充市</w:t>
      </w:r>
      <w:r>
        <w:rPr>
          <w:rFonts w:hint="eastAsia" w:eastAsia="方正仿宋简体" w:cs="方正仿宋简体"/>
          <w:b/>
          <w:bCs/>
          <w:sz w:val="32"/>
          <w:szCs w:val="32"/>
          <w:lang w:eastAsia="zh-CN"/>
        </w:rPr>
        <w:t>预制菜产业</w:t>
      </w:r>
      <w:r>
        <w:rPr>
          <w:rFonts w:hint="eastAsia" w:eastAsia="方正仿宋简体" w:cs="方正仿宋简体"/>
          <w:b/>
          <w:bCs/>
          <w:sz w:val="32"/>
          <w:szCs w:val="32"/>
        </w:rPr>
        <w:t>高质量发展。</w:t>
      </w:r>
    </w:p>
    <w:p>
      <w:pPr>
        <w:pStyle w:val="4"/>
        <w:keepNext w:val="0"/>
        <w:keepLines w:val="0"/>
        <w:pageBreakBefore w:val="0"/>
        <w:widowControl/>
        <w:kinsoku/>
        <w:wordWrap/>
        <w:overflowPunct/>
        <w:topLinePunct w:val="0"/>
        <w:autoSpaceDE/>
        <w:autoSpaceDN/>
        <w:bidi w:val="0"/>
        <w:adjustRightInd w:val="0"/>
        <w:snapToGrid w:val="0"/>
        <w:spacing w:after="0" w:line="576" w:lineRule="exact"/>
        <w:ind w:firstLine="642" w:firstLineChars="200"/>
        <w:textAlignment w:val="auto"/>
        <w:rPr>
          <w:rFonts w:eastAsia="方正仿宋简体"/>
          <w:b/>
          <w:bCs/>
          <w:sz w:val="32"/>
          <w:szCs w:val="32"/>
        </w:rPr>
      </w:pPr>
      <w:r>
        <w:rPr>
          <w:rFonts w:hint="eastAsia" w:eastAsia="方正仿宋简体" w:cs="方正仿宋简体"/>
          <w:b/>
          <w:bCs/>
          <w:sz w:val="32"/>
          <w:szCs w:val="32"/>
        </w:rPr>
        <w:t>（</w:t>
      </w:r>
      <w:r>
        <w:rPr>
          <w:rFonts w:eastAsia="方正仿宋简体"/>
          <w:b/>
          <w:bCs/>
          <w:sz w:val="32"/>
          <w:szCs w:val="32"/>
        </w:rPr>
        <w:t>3</w:t>
      </w:r>
      <w:r>
        <w:rPr>
          <w:rFonts w:hint="eastAsia" w:eastAsia="方正仿宋简体" w:cs="方正仿宋简体"/>
          <w:b/>
          <w:bCs/>
          <w:sz w:val="32"/>
          <w:szCs w:val="32"/>
        </w:rPr>
        <w:t>）为确保规划编制的顺利开展和规划成果的质量，在规划编制过程中，要严格规范规划编制程序，认真做好规划编制的前期调研、信息搜集、专家论证咨询等工作。做好编制过程有关会议和论证等汇报材料（含</w:t>
      </w:r>
      <w:r>
        <w:rPr>
          <w:rFonts w:eastAsia="方正仿宋简体"/>
          <w:b/>
          <w:bCs/>
          <w:sz w:val="32"/>
          <w:szCs w:val="32"/>
        </w:rPr>
        <w:t>PPT</w:t>
      </w:r>
      <w:r>
        <w:rPr>
          <w:rFonts w:hint="eastAsia" w:eastAsia="方正仿宋简体" w:cs="方正仿宋简体"/>
          <w:b/>
          <w:bCs/>
          <w:sz w:val="32"/>
          <w:szCs w:val="32"/>
        </w:rPr>
        <w:t>制作）。</w:t>
      </w:r>
    </w:p>
    <w:p>
      <w:pPr>
        <w:pStyle w:val="4"/>
        <w:keepNext w:val="0"/>
        <w:keepLines w:val="0"/>
        <w:pageBreakBefore w:val="0"/>
        <w:widowControl/>
        <w:kinsoku/>
        <w:wordWrap/>
        <w:overflowPunct/>
        <w:topLinePunct w:val="0"/>
        <w:autoSpaceDE/>
        <w:autoSpaceDN/>
        <w:bidi w:val="0"/>
        <w:adjustRightInd w:val="0"/>
        <w:snapToGrid w:val="0"/>
        <w:spacing w:after="0" w:line="576" w:lineRule="exact"/>
        <w:ind w:firstLine="642" w:firstLineChars="200"/>
        <w:textAlignment w:val="auto"/>
        <w:rPr>
          <w:rFonts w:eastAsia="方正仿宋简体"/>
          <w:b/>
          <w:bCs/>
          <w:sz w:val="32"/>
          <w:szCs w:val="32"/>
        </w:rPr>
      </w:pPr>
      <w:r>
        <w:rPr>
          <w:rFonts w:hint="eastAsia" w:eastAsia="方正仿宋简体" w:cs="方正仿宋简体"/>
          <w:b/>
          <w:bCs/>
          <w:sz w:val="32"/>
          <w:szCs w:val="32"/>
        </w:rPr>
        <w:t>（</w:t>
      </w:r>
      <w:r>
        <w:rPr>
          <w:rFonts w:eastAsia="方正仿宋简体"/>
          <w:b/>
          <w:bCs/>
          <w:sz w:val="32"/>
          <w:szCs w:val="32"/>
        </w:rPr>
        <w:t>4</w:t>
      </w:r>
      <w:r>
        <w:rPr>
          <w:rFonts w:hint="eastAsia" w:eastAsia="方正仿宋简体" w:cs="方正仿宋简体"/>
          <w:b/>
          <w:bCs/>
          <w:sz w:val="32"/>
          <w:szCs w:val="32"/>
        </w:rPr>
        <w:t>）《南充市预制菜产业发展专项规划》须经专家评审通过、南充市农业农村局审查通过，再经南充市人民政府审查通过。</w:t>
      </w:r>
    </w:p>
    <w:p>
      <w:pPr>
        <w:pStyle w:val="4"/>
        <w:keepNext w:val="0"/>
        <w:keepLines w:val="0"/>
        <w:pageBreakBefore w:val="0"/>
        <w:widowControl/>
        <w:kinsoku/>
        <w:wordWrap/>
        <w:overflowPunct/>
        <w:topLinePunct w:val="0"/>
        <w:autoSpaceDE/>
        <w:autoSpaceDN/>
        <w:bidi w:val="0"/>
        <w:adjustRightInd w:val="0"/>
        <w:snapToGrid w:val="0"/>
        <w:spacing w:after="0" w:line="576" w:lineRule="exact"/>
        <w:ind w:firstLine="642" w:firstLineChars="200"/>
        <w:textAlignment w:val="auto"/>
        <w:rPr>
          <w:rFonts w:eastAsia="方正仿宋简体"/>
          <w:b/>
          <w:bCs/>
          <w:sz w:val="32"/>
          <w:szCs w:val="32"/>
        </w:rPr>
      </w:pPr>
      <w:r>
        <w:rPr>
          <w:rFonts w:hint="eastAsia" w:eastAsia="方正仿宋简体" w:cs="方正仿宋简体"/>
          <w:b/>
          <w:bCs/>
          <w:sz w:val="32"/>
          <w:szCs w:val="32"/>
        </w:rPr>
        <w:t>（</w:t>
      </w:r>
      <w:r>
        <w:rPr>
          <w:rFonts w:eastAsia="方正仿宋简体"/>
          <w:b/>
          <w:bCs/>
          <w:sz w:val="32"/>
          <w:szCs w:val="32"/>
        </w:rPr>
        <w:t>5</w:t>
      </w:r>
      <w:r>
        <w:rPr>
          <w:rFonts w:hint="eastAsia" w:eastAsia="方正仿宋简体" w:cs="方正仿宋简体"/>
          <w:b/>
          <w:bCs/>
          <w:sz w:val="32"/>
          <w:szCs w:val="32"/>
        </w:rPr>
        <w:t>）成果提交：《南充市预制菜产业发展专项规划》电子文档</w:t>
      </w:r>
      <w:r>
        <w:rPr>
          <w:rFonts w:eastAsia="方正仿宋简体"/>
          <w:b/>
          <w:bCs/>
          <w:sz w:val="32"/>
          <w:szCs w:val="32"/>
        </w:rPr>
        <w:t>1</w:t>
      </w:r>
      <w:r>
        <w:rPr>
          <w:rFonts w:hint="eastAsia" w:eastAsia="方正仿宋简体" w:cs="方正仿宋简体"/>
          <w:b/>
          <w:bCs/>
          <w:sz w:val="32"/>
          <w:szCs w:val="32"/>
        </w:rPr>
        <w:t>份，纸质文本</w:t>
      </w:r>
      <w:r>
        <w:rPr>
          <w:rFonts w:eastAsia="方正仿宋简体"/>
          <w:b/>
          <w:bCs/>
          <w:sz w:val="32"/>
          <w:szCs w:val="32"/>
        </w:rPr>
        <w:t>20</w:t>
      </w:r>
      <w:r>
        <w:rPr>
          <w:rFonts w:hint="eastAsia" w:eastAsia="方正仿宋简体" w:cs="方正仿宋简体"/>
          <w:b/>
          <w:bCs/>
          <w:sz w:val="32"/>
          <w:szCs w:val="32"/>
        </w:rPr>
        <w:t>本。</w:t>
      </w:r>
    </w:p>
    <w:p>
      <w:pPr>
        <w:pStyle w:val="4"/>
        <w:keepNext w:val="0"/>
        <w:keepLines w:val="0"/>
        <w:pageBreakBefore w:val="0"/>
        <w:widowControl/>
        <w:kinsoku/>
        <w:wordWrap/>
        <w:overflowPunct/>
        <w:topLinePunct w:val="0"/>
        <w:autoSpaceDE/>
        <w:autoSpaceDN/>
        <w:bidi w:val="0"/>
        <w:adjustRightInd w:val="0"/>
        <w:snapToGrid w:val="0"/>
        <w:spacing w:after="0" w:line="576" w:lineRule="exact"/>
        <w:ind w:firstLine="642" w:firstLineChars="200"/>
        <w:textAlignment w:val="auto"/>
        <w:rPr>
          <w:rFonts w:eastAsia="方正仿宋简体"/>
          <w:b/>
          <w:bCs/>
          <w:sz w:val="32"/>
          <w:szCs w:val="32"/>
        </w:rPr>
      </w:pPr>
      <w:r>
        <w:rPr>
          <w:rFonts w:eastAsia="方正仿宋简体"/>
          <w:b/>
          <w:bCs/>
          <w:sz w:val="32"/>
          <w:szCs w:val="32"/>
        </w:rPr>
        <w:t xml:space="preserve">4.3 </w:t>
      </w:r>
      <w:r>
        <w:rPr>
          <w:rFonts w:hint="eastAsia" w:eastAsia="方正仿宋简体" w:cs="方正仿宋简体"/>
          <w:b/>
          <w:bCs/>
          <w:sz w:val="32"/>
          <w:szCs w:val="32"/>
        </w:rPr>
        <w:t>商务要求</w:t>
      </w:r>
    </w:p>
    <w:p>
      <w:pPr>
        <w:pStyle w:val="4"/>
        <w:keepNext w:val="0"/>
        <w:keepLines w:val="0"/>
        <w:pageBreakBefore w:val="0"/>
        <w:widowControl/>
        <w:kinsoku/>
        <w:wordWrap/>
        <w:overflowPunct/>
        <w:topLinePunct w:val="0"/>
        <w:autoSpaceDE/>
        <w:autoSpaceDN/>
        <w:bidi w:val="0"/>
        <w:adjustRightInd w:val="0"/>
        <w:snapToGrid w:val="0"/>
        <w:spacing w:after="0" w:line="576" w:lineRule="exact"/>
        <w:ind w:firstLine="642" w:firstLineChars="200"/>
        <w:textAlignment w:val="auto"/>
        <w:rPr>
          <w:rFonts w:eastAsia="方正仿宋简体"/>
          <w:b/>
          <w:bCs/>
          <w:sz w:val="32"/>
          <w:szCs w:val="32"/>
        </w:rPr>
      </w:pPr>
      <w:r>
        <w:rPr>
          <w:rFonts w:hint="eastAsia" w:eastAsia="方正仿宋简体" w:cs="方正仿宋简体"/>
          <w:b/>
          <w:bCs/>
          <w:sz w:val="32"/>
          <w:szCs w:val="32"/>
        </w:rPr>
        <w:t>（</w:t>
      </w:r>
      <w:r>
        <w:rPr>
          <w:rFonts w:eastAsia="方正仿宋简体"/>
          <w:b/>
          <w:bCs/>
          <w:sz w:val="32"/>
          <w:szCs w:val="32"/>
        </w:rPr>
        <w:t>1</w:t>
      </w:r>
      <w:r>
        <w:rPr>
          <w:rFonts w:hint="eastAsia" w:eastAsia="方正仿宋简体" w:cs="方正仿宋简体"/>
          <w:b/>
          <w:bCs/>
          <w:sz w:val="32"/>
          <w:szCs w:val="32"/>
        </w:rPr>
        <w:t>）</w:t>
      </w:r>
      <w:r>
        <w:rPr>
          <w:rFonts w:eastAsia="方正仿宋简体"/>
          <w:b/>
          <w:bCs/>
          <w:sz w:val="32"/>
          <w:szCs w:val="32"/>
        </w:rPr>
        <w:t xml:space="preserve"> </w:t>
      </w:r>
      <w:r>
        <w:rPr>
          <w:rFonts w:hint="eastAsia" w:eastAsia="方正仿宋简体" w:cs="方正仿宋简体"/>
          <w:b/>
          <w:bCs/>
          <w:sz w:val="32"/>
          <w:szCs w:val="32"/>
        </w:rPr>
        <w:t>服务地点：南充市农业农村局指定地点。</w:t>
      </w:r>
    </w:p>
    <w:p>
      <w:pPr>
        <w:pStyle w:val="4"/>
        <w:keepNext w:val="0"/>
        <w:keepLines w:val="0"/>
        <w:pageBreakBefore w:val="0"/>
        <w:widowControl/>
        <w:kinsoku/>
        <w:wordWrap/>
        <w:overflowPunct/>
        <w:topLinePunct w:val="0"/>
        <w:autoSpaceDE/>
        <w:autoSpaceDN/>
        <w:bidi w:val="0"/>
        <w:adjustRightInd w:val="0"/>
        <w:snapToGrid w:val="0"/>
        <w:spacing w:after="0" w:line="576" w:lineRule="exact"/>
        <w:ind w:firstLine="642" w:firstLineChars="200"/>
        <w:textAlignment w:val="auto"/>
        <w:rPr>
          <w:rFonts w:eastAsia="方正仿宋简体"/>
          <w:b/>
          <w:bCs/>
          <w:sz w:val="32"/>
          <w:szCs w:val="32"/>
        </w:rPr>
      </w:pPr>
      <w:r>
        <w:rPr>
          <w:rFonts w:hint="eastAsia" w:eastAsia="方正仿宋简体" w:cs="方正仿宋简体"/>
          <w:b/>
          <w:bCs/>
          <w:sz w:val="32"/>
          <w:szCs w:val="32"/>
        </w:rPr>
        <w:t>（</w:t>
      </w:r>
      <w:r>
        <w:rPr>
          <w:rFonts w:eastAsia="方正仿宋简体"/>
          <w:b/>
          <w:bCs/>
          <w:sz w:val="32"/>
          <w:szCs w:val="32"/>
        </w:rPr>
        <w:t>2</w:t>
      </w:r>
      <w:r>
        <w:rPr>
          <w:rFonts w:hint="eastAsia" w:eastAsia="方正仿宋简体" w:cs="方正仿宋简体"/>
          <w:b/>
          <w:bCs/>
          <w:sz w:val="32"/>
          <w:szCs w:val="32"/>
        </w:rPr>
        <w:t>）</w:t>
      </w:r>
      <w:r>
        <w:rPr>
          <w:rFonts w:eastAsia="方正仿宋简体"/>
          <w:b/>
          <w:bCs/>
          <w:sz w:val="32"/>
          <w:szCs w:val="32"/>
        </w:rPr>
        <w:t xml:space="preserve"> </w:t>
      </w:r>
      <w:r>
        <w:rPr>
          <w:rFonts w:hint="eastAsia" w:eastAsia="方正仿宋简体" w:cs="方正仿宋简体"/>
          <w:b/>
          <w:bCs/>
          <w:sz w:val="32"/>
          <w:szCs w:val="32"/>
        </w:rPr>
        <w:t>成果提交时间</w:t>
      </w:r>
    </w:p>
    <w:p>
      <w:pPr>
        <w:pStyle w:val="4"/>
        <w:keepNext w:val="0"/>
        <w:keepLines w:val="0"/>
        <w:pageBreakBefore w:val="0"/>
        <w:widowControl/>
        <w:kinsoku/>
        <w:wordWrap/>
        <w:overflowPunct/>
        <w:topLinePunct w:val="0"/>
        <w:autoSpaceDE/>
        <w:autoSpaceDN/>
        <w:bidi w:val="0"/>
        <w:adjustRightInd w:val="0"/>
        <w:snapToGrid w:val="0"/>
        <w:spacing w:after="0" w:line="576" w:lineRule="exact"/>
        <w:ind w:firstLine="642" w:firstLineChars="200"/>
        <w:textAlignment w:val="auto"/>
        <w:rPr>
          <w:rFonts w:eastAsia="方正仿宋简体"/>
          <w:b/>
          <w:bCs/>
          <w:sz w:val="32"/>
          <w:szCs w:val="32"/>
        </w:rPr>
      </w:pPr>
      <w:r>
        <w:rPr>
          <w:rFonts w:eastAsia="方正仿宋简体"/>
          <w:b/>
          <w:bCs/>
          <w:sz w:val="32"/>
          <w:szCs w:val="32"/>
        </w:rPr>
        <w:t>1</w:t>
      </w:r>
      <w:r>
        <w:rPr>
          <w:rFonts w:hint="eastAsia" w:eastAsia="方正仿宋简体" w:cs="方正仿宋简体"/>
          <w:b/>
          <w:bCs/>
          <w:sz w:val="32"/>
          <w:szCs w:val="32"/>
        </w:rPr>
        <w:t>）</w:t>
      </w:r>
      <w:r>
        <w:rPr>
          <w:rFonts w:eastAsia="方正仿宋简体"/>
          <w:b/>
          <w:bCs/>
          <w:sz w:val="32"/>
          <w:szCs w:val="32"/>
        </w:rPr>
        <w:t>202</w:t>
      </w:r>
      <w:r>
        <w:rPr>
          <w:rFonts w:hint="eastAsia" w:eastAsia="方正仿宋简体"/>
          <w:b/>
          <w:bCs/>
          <w:sz w:val="32"/>
          <w:szCs w:val="32"/>
          <w:lang w:val="en-US" w:eastAsia="zh-CN"/>
        </w:rPr>
        <w:t>3</w:t>
      </w:r>
      <w:r>
        <w:rPr>
          <w:rFonts w:hint="eastAsia" w:eastAsia="方正仿宋简体" w:cs="方正仿宋简体"/>
          <w:b/>
          <w:bCs/>
          <w:sz w:val="32"/>
          <w:szCs w:val="32"/>
        </w:rPr>
        <w:t>年</w:t>
      </w:r>
      <w:r>
        <w:rPr>
          <w:rFonts w:hint="eastAsia" w:eastAsia="方正仿宋简体"/>
          <w:b/>
          <w:bCs/>
          <w:sz w:val="32"/>
          <w:szCs w:val="32"/>
          <w:lang w:val="en-US" w:eastAsia="zh-CN"/>
        </w:rPr>
        <w:t>6</w:t>
      </w:r>
      <w:r>
        <w:rPr>
          <w:rFonts w:hint="eastAsia" w:eastAsia="方正仿宋简体" w:cs="方正仿宋简体"/>
          <w:b/>
          <w:bCs/>
          <w:sz w:val="32"/>
          <w:szCs w:val="32"/>
        </w:rPr>
        <w:t>月</w:t>
      </w:r>
      <w:r>
        <w:rPr>
          <w:rFonts w:hint="eastAsia" w:eastAsia="方正仿宋简体" w:cs="方正仿宋简体"/>
          <w:b/>
          <w:bCs/>
          <w:sz w:val="32"/>
          <w:szCs w:val="32"/>
          <w:lang w:val="en-US" w:eastAsia="zh-CN"/>
        </w:rPr>
        <w:t>4</w:t>
      </w:r>
      <w:r>
        <w:rPr>
          <w:rFonts w:hint="eastAsia" w:eastAsia="方正仿宋简体" w:cs="方正仿宋简体"/>
          <w:b/>
          <w:bCs/>
          <w:sz w:val="32"/>
          <w:szCs w:val="32"/>
        </w:rPr>
        <w:t>日前，完成规划初稿编制工作。</w:t>
      </w:r>
    </w:p>
    <w:p>
      <w:pPr>
        <w:pStyle w:val="4"/>
        <w:keepNext w:val="0"/>
        <w:keepLines w:val="0"/>
        <w:pageBreakBefore w:val="0"/>
        <w:widowControl/>
        <w:kinsoku/>
        <w:wordWrap/>
        <w:overflowPunct/>
        <w:topLinePunct w:val="0"/>
        <w:autoSpaceDE/>
        <w:autoSpaceDN/>
        <w:bidi w:val="0"/>
        <w:adjustRightInd w:val="0"/>
        <w:snapToGrid w:val="0"/>
        <w:spacing w:after="0" w:line="576" w:lineRule="exact"/>
        <w:ind w:firstLine="642" w:firstLineChars="200"/>
        <w:textAlignment w:val="auto"/>
        <w:rPr>
          <w:rFonts w:eastAsia="方正仿宋简体"/>
          <w:b/>
          <w:bCs/>
          <w:sz w:val="32"/>
          <w:szCs w:val="32"/>
        </w:rPr>
      </w:pPr>
      <w:r>
        <w:rPr>
          <w:rFonts w:eastAsia="方正仿宋简体"/>
          <w:b/>
          <w:bCs/>
          <w:sz w:val="32"/>
          <w:szCs w:val="32"/>
        </w:rPr>
        <w:t>2</w:t>
      </w:r>
      <w:r>
        <w:rPr>
          <w:rFonts w:hint="eastAsia" w:eastAsia="方正仿宋简体" w:cs="方正仿宋简体"/>
          <w:b/>
          <w:bCs/>
          <w:sz w:val="32"/>
          <w:szCs w:val="32"/>
        </w:rPr>
        <w:t>）</w:t>
      </w:r>
      <w:r>
        <w:rPr>
          <w:rFonts w:eastAsia="方正仿宋简体"/>
          <w:b/>
          <w:bCs/>
          <w:sz w:val="32"/>
          <w:szCs w:val="32"/>
        </w:rPr>
        <w:t>202</w:t>
      </w:r>
      <w:r>
        <w:rPr>
          <w:rFonts w:hint="eastAsia" w:eastAsia="方正仿宋简体"/>
          <w:b/>
          <w:bCs/>
          <w:sz w:val="32"/>
          <w:szCs w:val="32"/>
          <w:lang w:val="en-US" w:eastAsia="zh-CN"/>
        </w:rPr>
        <w:t>3</w:t>
      </w:r>
      <w:r>
        <w:rPr>
          <w:rFonts w:hint="eastAsia" w:eastAsia="方正仿宋简体" w:cs="方正仿宋简体"/>
          <w:b/>
          <w:bCs/>
          <w:sz w:val="32"/>
          <w:szCs w:val="32"/>
        </w:rPr>
        <w:t>年</w:t>
      </w:r>
      <w:r>
        <w:rPr>
          <w:rFonts w:hint="eastAsia" w:eastAsia="方正仿宋简体" w:cs="方正仿宋简体"/>
          <w:b/>
          <w:bCs/>
          <w:sz w:val="32"/>
          <w:szCs w:val="32"/>
          <w:lang w:val="en-US" w:eastAsia="zh-CN"/>
        </w:rPr>
        <w:t>6</w:t>
      </w:r>
      <w:r>
        <w:rPr>
          <w:rFonts w:hint="eastAsia" w:eastAsia="方正仿宋简体" w:cs="方正仿宋简体"/>
          <w:b/>
          <w:bCs/>
          <w:sz w:val="32"/>
          <w:szCs w:val="32"/>
        </w:rPr>
        <w:t>月</w:t>
      </w:r>
      <w:r>
        <w:rPr>
          <w:rFonts w:hint="eastAsia" w:eastAsia="方正仿宋简体" w:cs="方正仿宋简体"/>
          <w:b/>
          <w:bCs/>
          <w:sz w:val="32"/>
          <w:szCs w:val="32"/>
          <w:lang w:val="en-US" w:eastAsia="zh-CN"/>
        </w:rPr>
        <w:t>8</w:t>
      </w:r>
      <w:r>
        <w:rPr>
          <w:rFonts w:hint="eastAsia" w:eastAsia="方正仿宋简体" w:cs="方正仿宋简体"/>
          <w:b/>
          <w:bCs/>
          <w:sz w:val="32"/>
          <w:szCs w:val="32"/>
        </w:rPr>
        <w:t>日前，通过专家评审和南充市农业农村局审查。</w:t>
      </w:r>
      <w:bookmarkStart w:id="0" w:name="_GoBack"/>
      <w:bookmarkEnd w:id="0"/>
    </w:p>
    <w:p>
      <w:pPr>
        <w:pStyle w:val="4"/>
        <w:keepNext w:val="0"/>
        <w:keepLines w:val="0"/>
        <w:pageBreakBefore w:val="0"/>
        <w:widowControl/>
        <w:kinsoku/>
        <w:wordWrap/>
        <w:overflowPunct/>
        <w:topLinePunct w:val="0"/>
        <w:autoSpaceDE/>
        <w:autoSpaceDN/>
        <w:bidi w:val="0"/>
        <w:adjustRightInd w:val="0"/>
        <w:snapToGrid w:val="0"/>
        <w:spacing w:after="0" w:line="576" w:lineRule="exact"/>
        <w:ind w:firstLine="642" w:firstLineChars="200"/>
        <w:textAlignment w:val="auto"/>
        <w:rPr>
          <w:rFonts w:eastAsia="方正仿宋简体"/>
          <w:b/>
          <w:bCs/>
          <w:sz w:val="32"/>
          <w:szCs w:val="32"/>
        </w:rPr>
      </w:pPr>
      <w:r>
        <w:rPr>
          <w:rFonts w:eastAsia="方正仿宋简体"/>
          <w:b/>
          <w:bCs/>
          <w:sz w:val="32"/>
          <w:szCs w:val="32"/>
        </w:rPr>
        <w:t>3</w:t>
      </w:r>
      <w:r>
        <w:rPr>
          <w:rFonts w:hint="eastAsia" w:eastAsia="方正仿宋简体" w:cs="方正仿宋简体"/>
          <w:b/>
          <w:bCs/>
          <w:sz w:val="32"/>
          <w:szCs w:val="32"/>
        </w:rPr>
        <w:t>）</w:t>
      </w:r>
      <w:r>
        <w:rPr>
          <w:rFonts w:eastAsia="方正仿宋简体"/>
          <w:b/>
          <w:bCs/>
          <w:sz w:val="32"/>
          <w:szCs w:val="32"/>
        </w:rPr>
        <w:t>202</w:t>
      </w:r>
      <w:r>
        <w:rPr>
          <w:rFonts w:hint="eastAsia" w:eastAsia="方正仿宋简体"/>
          <w:b/>
          <w:bCs/>
          <w:sz w:val="32"/>
          <w:szCs w:val="32"/>
          <w:lang w:val="en-US" w:eastAsia="zh-CN"/>
        </w:rPr>
        <w:t>3</w:t>
      </w:r>
      <w:r>
        <w:rPr>
          <w:rFonts w:hint="eastAsia" w:eastAsia="方正仿宋简体" w:cs="方正仿宋简体"/>
          <w:b/>
          <w:bCs/>
          <w:sz w:val="32"/>
          <w:szCs w:val="32"/>
        </w:rPr>
        <w:t>年</w:t>
      </w:r>
      <w:r>
        <w:rPr>
          <w:rFonts w:hint="eastAsia" w:eastAsia="方正仿宋简体" w:cs="方正仿宋简体"/>
          <w:b/>
          <w:bCs/>
          <w:sz w:val="32"/>
          <w:szCs w:val="32"/>
          <w:lang w:val="en-US" w:eastAsia="zh-CN"/>
        </w:rPr>
        <w:t>6</w:t>
      </w:r>
      <w:r>
        <w:rPr>
          <w:rFonts w:hint="eastAsia" w:eastAsia="方正仿宋简体" w:cs="方正仿宋简体"/>
          <w:b/>
          <w:bCs/>
          <w:sz w:val="32"/>
          <w:szCs w:val="32"/>
        </w:rPr>
        <w:t>月</w:t>
      </w:r>
      <w:r>
        <w:rPr>
          <w:rFonts w:hint="eastAsia" w:eastAsia="方正仿宋简体" w:cs="方正仿宋简体"/>
          <w:b/>
          <w:bCs/>
          <w:sz w:val="32"/>
          <w:szCs w:val="32"/>
          <w:lang w:val="en-US" w:eastAsia="zh-CN"/>
        </w:rPr>
        <w:t>10</w:t>
      </w:r>
      <w:r>
        <w:rPr>
          <w:rFonts w:hint="eastAsia" w:eastAsia="方正仿宋简体" w:cs="方正仿宋简体"/>
          <w:b/>
          <w:bCs/>
          <w:sz w:val="32"/>
          <w:szCs w:val="32"/>
        </w:rPr>
        <w:t>日前，报南充市政府审定。</w:t>
      </w:r>
    </w:p>
    <w:p>
      <w:pPr>
        <w:pStyle w:val="4"/>
        <w:keepNext w:val="0"/>
        <w:keepLines w:val="0"/>
        <w:pageBreakBefore w:val="0"/>
        <w:widowControl/>
        <w:kinsoku/>
        <w:wordWrap/>
        <w:overflowPunct/>
        <w:topLinePunct w:val="0"/>
        <w:autoSpaceDE/>
        <w:autoSpaceDN/>
        <w:bidi w:val="0"/>
        <w:adjustRightInd w:val="0"/>
        <w:snapToGrid w:val="0"/>
        <w:spacing w:after="0" w:line="576" w:lineRule="exact"/>
        <w:ind w:firstLine="642" w:firstLineChars="200"/>
        <w:textAlignment w:val="auto"/>
        <w:rPr>
          <w:rFonts w:eastAsia="方正仿宋简体"/>
          <w:b/>
          <w:bCs/>
          <w:sz w:val="32"/>
          <w:szCs w:val="32"/>
        </w:rPr>
      </w:pPr>
      <w:r>
        <w:rPr>
          <w:rFonts w:hint="eastAsia" w:eastAsia="方正仿宋简体" w:cs="方正仿宋简体"/>
          <w:b/>
          <w:bCs/>
          <w:sz w:val="32"/>
          <w:szCs w:val="32"/>
        </w:rPr>
        <w:t>（</w:t>
      </w:r>
      <w:r>
        <w:rPr>
          <w:rFonts w:eastAsia="方正仿宋简体"/>
          <w:b/>
          <w:bCs/>
          <w:sz w:val="32"/>
          <w:szCs w:val="32"/>
        </w:rPr>
        <w:t>3</w:t>
      </w:r>
      <w:r>
        <w:rPr>
          <w:rFonts w:hint="eastAsia" w:eastAsia="方正仿宋简体" w:cs="方正仿宋简体"/>
          <w:b/>
          <w:bCs/>
          <w:sz w:val="32"/>
          <w:szCs w:val="32"/>
        </w:rPr>
        <w:t>）报价要求：报价包括投标人完成委托内容所需的全部费用，工作过程中不得另行要求增加任何费用。</w:t>
      </w:r>
    </w:p>
    <w:p>
      <w:pPr>
        <w:pStyle w:val="4"/>
        <w:keepNext w:val="0"/>
        <w:keepLines w:val="0"/>
        <w:pageBreakBefore w:val="0"/>
        <w:widowControl/>
        <w:kinsoku/>
        <w:wordWrap/>
        <w:overflowPunct/>
        <w:topLinePunct w:val="0"/>
        <w:autoSpaceDE/>
        <w:autoSpaceDN/>
        <w:bidi w:val="0"/>
        <w:adjustRightInd w:val="0"/>
        <w:snapToGrid w:val="0"/>
        <w:spacing w:after="0" w:line="576" w:lineRule="exact"/>
        <w:ind w:firstLine="642" w:firstLineChars="200"/>
        <w:textAlignment w:val="auto"/>
        <w:rPr>
          <w:rFonts w:eastAsia="方正仿宋简体"/>
          <w:b/>
          <w:bCs/>
          <w:sz w:val="32"/>
          <w:szCs w:val="32"/>
        </w:rPr>
      </w:pPr>
      <w:r>
        <w:rPr>
          <w:rFonts w:hint="eastAsia" w:eastAsia="方正仿宋简体" w:cs="方正仿宋简体"/>
          <w:b/>
          <w:bCs/>
          <w:sz w:val="32"/>
          <w:szCs w:val="32"/>
        </w:rPr>
        <w:t>（</w:t>
      </w:r>
      <w:r>
        <w:rPr>
          <w:rFonts w:eastAsia="方正仿宋简体"/>
          <w:b/>
          <w:bCs/>
          <w:sz w:val="32"/>
          <w:szCs w:val="32"/>
        </w:rPr>
        <w:t>4</w:t>
      </w:r>
      <w:r>
        <w:rPr>
          <w:rFonts w:hint="eastAsia" w:eastAsia="方正仿宋简体" w:cs="方正仿宋简体"/>
          <w:b/>
          <w:bCs/>
          <w:sz w:val="32"/>
          <w:szCs w:val="32"/>
        </w:rPr>
        <w:t>）付款要求</w:t>
      </w:r>
    </w:p>
    <w:p>
      <w:pPr>
        <w:pStyle w:val="4"/>
        <w:keepNext w:val="0"/>
        <w:keepLines w:val="0"/>
        <w:pageBreakBefore w:val="0"/>
        <w:widowControl/>
        <w:kinsoku/>
        <w:wordWrap/>
        <w:overflowPunct/>
        <w:topLinePunct w:val="0"/>
        <w:autoSpaceDE/>
        <w:autoSpaceDN/>
        <w:bidi w:val="0"/>
        <w:adjustRightInd w:val="0"/>
        <w:snapToGrid w:val="0"/>
        <w:spacing w:after="0" w:line="576" w:lineRule="exact"/>
        <w:ind w:firstLine="642" w:firstLineChars="200"/>
        <w:textAlignment w:val="auto"/>
        <w:rPr>
          <w:rFonts w:hint="eastAsia" w:eastAsia="方正仿宋简体" w:cs="方正仿宋简体"/>
          <w:b/>
          <w:bCs/>
          <w:sz w:val="32"/>
          <w:szCs w:val="32"/>
        </w:rPr>
      </w:pPr>
      <w:r>
        <w:rPr>
          <w:rFonts w:eastAsia="方正仿宋简体"/>
          <w:b/>
          <w:bCs/>
          <w:sz w:val="32"/>
          <w:szCs w:val="32"/>
        </w:rPr>
        <w:t>1</w:t>
      </w:r>
      <w:r>
        <w:rPr>
          <w:rFonts w:hint="eastAsia" w:eastAsia="方正仿宋简体" w:cs="方正仿宋简体"/>
          <w:b/>
          <w:bCs/>
          <w:sz w:val="32"/>
          <w:szCs w:val="32"/>
        </w:rPr>
        <w:t>）签订合同后，中标方提供有效发票，委托方</w:t>
      </w:r>
      <w:r>
        <w:rPr>
          <w:rFonts w:hint="eastAsia" w:eastAsia="方正仿宋简体" w:cs="方正仿宋简体"/>
          <w:b/>
          <w:bCs/>
          <w:sz w:val="32"/>
          <w:szCs w:val="32"/>
          <w:lang w:val="en-US" w:eastAsia="zh-CN"/>
        </w:rPr>
        <w:t>10个工作日内</w:t>
      </w:r>
      <w:r>
        <w:rPr>
          <w:rFonts w:hint="eastAsia" w:eastAsia="方正仿宋简体" w:cs="方正仿宋简体"/>
          <w:b/>
          <w:bCs/>
          <w:sz w:val="32"/>
          <w:szCs w:val="32"/>
        </w:rPr>
        <w:t>支付规划合同金额的30%；</w:t>
      </w:r>
    </w:p>
    <w:p>
      <w:pPr>
        <w:pStyle w:val="4"/>
        <w:keepNext w:val="0"/>
        <w:keepLines w:val="0"/>
        <w:pageBreakBefore w:val="0"/>
        <w:widowControl/>
        <w:kinsoku/>
        <w:wordWrap/>
        <w:overflowPunct/>
        <w:topLinePunct w:val="0"/>
        <w:autoSpaceDE/>
        <w:autoSpaceDN/>
        <w:bidi w:val="0"/>
        <w:adjustRightInd w:val="0"/>
        <w:snapToGrid w:val="0"/>
        <w:spacing w:after="0" w:line="576" w:lineRule="exact"/>
        <w:ind w:firstLine="642" w:firstLineChars="200"/>
        <w:textAlignment w:val="auto"/>
        <w:rPr>
          <w:rFonts w:eastAsia="方正仿宋简体"/>
          <w:b/>
          <w:bCs/>
          <w:sz w:val="32"/>
          <w:szCs w:val="32"/>
        </w:rPr>
      </w:pPr>
      <w:r>
        <w:rPr>
          <w:rFonts w:eastAsia="方正仿宋简体"/>
          <w:b/>
          <w:bCs/>
          <w:sz w:val="32"/>
          <w:szCs w:val="32"/>
        </w:rPr>
        <w:t>2</w:t>
      </w:r>
      <w:r>
        <w:rPr>
          <w:rFonts w:hint="eastAsia" w:eastAsia="方正仿宋简体" w:cs="方正仿宋简体"/>
          <w:b/>
          <w:bCs/>
          <w:sz w:val="32"/>
          <w:szCs w:val="32"/>
        </w:rPr>
        <w:t>）提交初步成果后，</w:t>
      </w:r>
      <w:r>
        <w:rPr>
          <w:rFonts w:eastAsia="方正仿宋简体"/>
          <w:b/>
          <w:bCs/>
          <w:sz w:val="32"/>
          <w:szCs w:val="32"/>
        </w:rPr>
        <w:t>5</w:t>
      </w:r>
      <w:r>
        <w:rPr>
          <w:rFonts w:hint="eastAsia" w:eastAsia="方正仿宋简体" w:cs="方正仿宋简体"/>
          <w:b/>
          <w:bCs/>
          <w:sz w:val="32"/>
          <w:szCs w:val="32"/>
        </w:rPr>
        <w:t>个工作日内支付规划合同金额的</w:t>
      </w:r>
      <w:r>
        <w:rPr>
          <w:rFonts w:eastAsia="方正仿宋简体"/>
          <w:b/>
          <w:bCs/>
          <w:sz w:val="32"/>
          <w:szCs w:val="32"/>
        </w:rPr>
        <w:t>30%</w:t>
      </w:r>
      <w:r>
        <w:rPr>
          <w:rFonts w:hint="eastAsia" w:eastAsia="方正仿宋简体" w:cs="方正仿宋简体"/>
          <w:b/>
          <w:bCs/>
          <w:sz w:val="32"/>
          <w:szCs w:val="32"/>
        </w:rPr>
        <w:t>；</w:t>
      </w:r>
    </w:p>
    <w:p>
      <w:pPr>
        <w:pStyle w:val="4"/>
        <w:keepNext w:val="0"/>
        <w:keepLines w:val="0"/>
        <w:pageBreakBefore w:val="0"/>
        <w:widowControl/>
        <w:kinsoku/>
        <w:wordWrap/>
        <w:overflowPunct/>
        <w:topLinePunct w:val="0"/>
        <w:autoSpaceDE/>
        <w:autoSpaceDN/>
        <w:bidi w:val="0"/>
        <w:adjustRightInd w:val="0"/>
        <w:snapToGrid w:val="0"/>
        <w:spacing w:after="0" w:line="576" w:lineRule="exact"/>
        <w:ind w:firstLine="642" w:firstLineChars="200"/>
        <w:textAlignment w:val="auto"/>
        <w:rPr>
          <w:rFonts w:eastAsia="方正仿宋简体"/>
          <w:b/>
          <w:bCs/>
          <w:sz w:val="32"/>
          <w:szCs w:val="32"/>
        </w:rPr>
      </w:pPr>
      <w:r>
        <w:rPr>
          <w:rFonts w:eastAsia="方正仿宋简体"/>
          <w:b/>
          <w:bCs/>
          <w:sz w:val="32"/>
          <w:szCs w:val="32"/>
        </w:rPr>
        <w:t>3</w:t>
      </w:r>
      <w:r>
        <w:rPr>
          <w:rFonts w:hint="eastAsia" w:eastAsia="方正仿宋简体" w:cs="方正仿宋简体"/>
          <w:b/>
          <w:bCs/>
          <w:sz w:val="32"/>
          <w:szCs w:val="32"/>
        </w:rPr>
        <w:t>）通过专家评审和南充市农业农村局审查后，</w:t>
      </w:r>
      <w:r>
        <w:rPr>
          <w:rFonts w:eastAsia="方正仿宋简体"/>
          <w:b/>
          <w:bCs/>
          <w:sz w:val="32"/>
          <w:szCs w:val="32"/>
        </w:rPr>
        <w:t>5</w:t>
      </w:r>
      <w:r>
        <w:rPr>
          <w:rFonts w:hint="eastAsia" w:eastAsia="方正仿宋简体" w:cs="方正仿宋简体"/>
          <w:b/>
          <w:bCs/>
          <w:sz w:val="32"/>
          <w:szCs w:val="32"/>
        </w:rPr>
        <w:t>个工作日内支付规划合同金额的</w:t>
      </w:r>
      <w:r>
        <w:rPr>
          <w:rFonts w:eastAsia="方正仿宋简体"/>
          <w:b/>
          <w:bCs/>
          <w:sz w:val="32"/>
          <w:szCs w:val="32"/>
        </w:rPr>
        <w:t>20%</w:t>
      </w:r>
      <w:r>
        <w:rPr>
          <w:rFonts w:hint="eastAsia" w:eastAsia="方正仿宋简体" w:cs="方正仿宋简体"/>
          <w:b/>
          <w:bCs/>
          <w:sz w:val="32"/>
          <w:szCs w:val="32"/>
        </w:rPr>
        <w:t>；</w:t>
      </w:r>
    </w:p>
    <w:p>
      <w:pPr>
        <w:pStyle w:val="4"/>
        <w:keepNext w:val="0"/>
        <w:keepLines w:val="0"/>
        <w:pageBreakBefore w:val="0"/>
        <w:widowControl/>
        <w:kinsoku/>
        <w:wordWrap/>
        <w:overflowPunct/>
        <w:topLinePunct w:val="0"/>
        <w:autoSpaceDE/>
        <w:autoSpaceDN/>
        <w:bidi w:val="0"/>
        <w:adjustRightInd w:val="0"/>
        <w:snapToGrid w:val="0"/>
        <w:spacing w:after="0" w:line="576" w:lineRule="exact"/>
        <w:ind w:firstLine="642" w:firstLineChars="200"/>
        <w:textAlignment w:val="auto"/>
        <w:rPr>
          <w:rFonts w:eastAsia="方正仿宋简体"/>
          <w:b/>
          <w:bCs/>
          <w:sz w:val="32"/>
          <w:szCs w:val="32"/>
        </w:rPr>
      </w:pPr>
      <w:r>
        <w:rPr>
          <w:rFonts w:eastAsia="方正仿宋简体"/>
          <w:b/>
          <w:bCs/>
          <w:sz w:val="32"/>
          <w:szCs w:val="32"/>
        </w:rPr>
        <w:t>4)</w:t>
      </w:r>
      <w:r>
        <w:rPr>
          <w:rFonts w:hint="eastAsia" w:eastAsia="方正仿宋简体" w:cs="方正仿宋简体"/>
          <w:b/>
          <w:bCs/>
          <w:sz w:val="32"/>
          <w:szCs w:val="32"/>
        </w:rPr>
        <w:t>报南充市政府审定同意后且提供最终完整成果资料后，</w:t>
      </w:r>
      <w:r>
        <w:rPr>
          <w:rFonts w:eastAsia="方正仿宋简体"/>
          <w:b/>
          <w:bCs/>
          <w:sz w:val="32"/>
          <w:szCs w:val="32"/>
        </w:rPr>
        <w:t>5</w:t>
      </w:r>
      <w:r>
        <w:rPr>
          <w:rFonts w:hint="eastAsia" w:eastAsia="方正仿宋简体" w:cs="方正仿宋简体"/>
          <w:b/>
          <w:bCs/>
          <w:sz w:val="32"/>
          <w:szCs w:val="32"/>
        </w:rPr>
        <w:t>个工作日内支付规划合同金额的</w:t>
      </w:r>
      <w:r>
        <w:rPr>
          <w:rFonts w:eastAsia="方正仿宋简体"/>
          <w:b/>
          <w:bCs/>
          <w:sz w:val="32"/>
          <w:szCs w:val="32"/>
        </w:rPr>
        <w:t>20%</w:t>
      </w:r>
      <w:r>
        <w:rPr>
          <w:rFonts w:hint="eastAsia" w:eastAsia="方正仿宋简体" w:cs="方正仿宋简体"/>
          <w:b/>
          <w:bCs/>
          <w:sz w:val="32"/>
          <w:szCs w:val="32"/>
        </w:rPr>
        <w:t>。</w:t>
      </w:r>
    </w:p>
    <w:p>
      <w:pPr>
        <w:pStyle w:val="4"/>
        <w:keepNext w:val="0"/>
        <w:keepLines w:val="0"/>
        <w:pageBreakBefore w:val="0"/>
        <w:widowControl/>
        <w:kinsoku/>
        <w:wordWrap/>
        <w:overflowPunct/>
        <w:topLinePunct w:val="0"/>
        <w:autoSpaceDE/>
        <w:autoSpaceDN/>
        <w:bidi w:val="0"/>
        <w:adjustRightInd w:val="0"/>
        <w:snapToGrid w:val="0"/>
        <w:spacing w:after="0" w:line="576" w:lineRule="exact"/>
        <w:ind w:firstLine="642" w:firstLineChars="200"/>
        <w:textAlignment w:val="auto"/>
        <w:rPr>
          <w:rFonts w:eastAsia="方正仿宋简体"/>
          <w:b/>
          <w:bCs/>
          <w:sz w:val="32"/>
          <w:szCs w:val="32"/>
        </w:rPr>
      </w:pPr>
      <w:r>
        <w:rPr>
          <w:rFonts w:hint="default" w:ascii="Times New Roman" w:hAnsi="Times New Roman" w:eastAsia="方正楷体简体" w:cs="Times New Roman"/>
          <w:b/>
          <w:bCs/>
          <w:sz w:val="32"/>
          <w:szCs w:val="32"/>
          <w:lang w:val="en-US" w:eastAsia="zh-CN"/>
        </w:rPr>
        <w:t>5、</w:t>
      </w:r>
      <w:r>
        <w:rPr>
          <w:rFonts w:hint="default" w:ascii="Times New Roman" w:hAnsi="Times New Roman" w:eastAsia="方正楷体简体" w:cs="Times New Roman"/>
          <w:b/>
          <w:bCs/>
          <w:sz w:val="32"/>
          <w:szCs w:val="32"/>
        </w:rPr>
        <w:t>项目验收：</w:t>
      </w:r>
      <w:r>
        <w:rPr>
          <w:rFonts w:hint="eastAsia" w:eastAsia="方正仿宋简体" w:cs="方正仿宋简体"/>
          <w:b/>
          <w:bCs/>
          <w:sz w:val="32"/>
          <w:szCs w:val="32"/>
        </w:rPr>
        <w:t>中标投标人和采购人应按四川省财政厅关于印发《四川省政府采购项目需求论证和履约验收管理办法》的通知（川财采〔</w:t>
      </w:r>
      <w:r>
        <w:rPr>
          <w:rFonts w:eastAsia="方正仿宋简体"/>
          <w:b/>
          <w:bCs/>
          <w:sz w:val="32"/>
          <w:szCs w:val="32"/>
        </w:rPr>
        <w:t>2015</w:t>
      </w:r>
      <w:r>
        <w:rPr>
          <w:rFonts w:hint="eastAsia" w:eastAsia="方正仿宋简体" w:cs="方正仿宋简体"/>
          <w:b/>
          <w:bCs/>
          <w:sz w:val="32"/>
          <w:szCs w:val="32"/>
        </w:rPr>
        <w:t>〕</w:t>
      </w:r>
      <w:r>
        <w:rPr>
          <w:rFonts w:eastAsia="方正仿宋简体"/>
          <w:b/>
          <w:bCs/>
          <w:sz w:val="32"/>
          <w:szCs w:val="32"/>
        </w:rPr>
        <w:t xml:space="preserve">32 </w:t>
      </w:r>
      <w:r>
        <w:rPr>
          <w:rFonts w:hint="eastAsia" w:eastAsia="方正仿宋简体" w:cs="方正仿宋简体"/>
          <w:b/>
          <w:bCs/>
          <w:sz w:val="32"/>
          <w:szCs w:val="32"/>
        </w:rPr>
        <w:t>号）的要求及中标投标人的投标文件的承诺与本项目合同约定标准进行验收。</w:t>
      </w:r>
    </w:p>
    <w:p>
      <w:pPr>
        <w:pStyle w:val="4"/>
        <w:keepNext w:val="0"/>
        <w:keepLines w:val="0"/>
        <w:pageBreakBefore w:val="0"/>
        <w:widowControl/>
        <w:kinsoku/>
        <w:wordWrap/>
        <w:overflowPunct/>
        <w:topLinePunct w:val="0"/>
        <w:autoSpaceDE/>
        <w:autoSpaceDN/>
        <w:bidi w:val="0"/>
        <w:adjustRightInd w:val="0"/>
        <w:snapToGrid w:val="0"/>
        <w:spacing w:after="0" w:line="576" w:lineRule="exact"/>
        <w:ind w:firstLine="642" w:firstLineChars="200"/>
        <w:textAlignment w:val="auto"/>
        <w:rPr>
          <w:rFonts w:eastAsia="方正仿宋简体"/>
          <w:b/>
          <w:bCs/>
          <w:sz w:val="32"/>
          <w:szCs w:val="32"/>
        </w:rPr>
      </w:pPr>
      <w:r>
        <w:rPr>
          <w:rFonts w:hint="eastAsia" w:ascii="Times New Roman" w:hAnsi="Times New Roman" w:eastAsia="方正楷体简体" w:cs="Times New Roman"/>
          <w:b/>
          <w:bCs/>
          <w:sz w:val="32"/>
          <w:szCs w:val="32"/>
          <w:lang w:val="en-US" w:eastAsia="zh-CN"/>
        </w:rPr>
        <w:t>6、</w:t>
      </w:r>
      <w:r>
        <w:rPr>
          <w:rFonts w:hint="eastAsia" w:ascii="Times New Roman" w:hAnsi="Times New Roman" w:eastAsia="方正楷体简体" w:cs="Times New Roman"/>
          <w:b/>
          <w:bCs/>
          <w:sz w:val="32"/>
          <w:szCs w:val="32"/>
        </w:rPr>
        <w:t>招标人（项目业主</w:t>
      </w:r>
      <w:r>
        <w:rPr>
          <w:rFonts w:hint="eastAsia" w:eastAsia="方正楷体简体" w:cs="Times New Roman"/>
          <w:b/>
          <w:bCs/>
          <w:sz w:val="32"/>
          <w:szCs w:val="32"/>
          <w:lang w:eastAsia="zh-CN"/>
        </w:rPr>
        <w:t>采购人</w:t>
      </w:r>
      <w:r>
        <w:rPr>
          <w:rFonts w:hint="eastAsia" w:ascii="Times New Roman" w:hAnsi="Times New Roman" w:eastAsia="方正楷体简体" w:cs="Times New Roman"/>
          <w:b/>
          <w:bCs/>
          <w:sz w:val="32"/>
          <w:szCs w:val="32"/>
        </w:rPr>
        <w:t>）：</w:t>
      </w:r>
      <w:r>
        <w:rPr>
          <w:rFonts w:hint="eastAsia" w:eastAsia="方正仿宋简体" w:cs="方正仿宋简体"/>
          <w:b/>
          <w:bCs/>
          <w:sz w:val="32"/>
          <w:szCs w:val="32"/>
        </w:rPr>
        <w:t>南充市农业农村局。</w:t>
      </w:r>
    </w:p>
    <w:p>
      <w:pPr>
        <w:pStyle w:val="4"/>
        <w:keepNext w:val="0"/>
        <w:keepLines w:val="0"/>
        <w:pageBreakBefore w:val="0"/>
        <w:widowControl/>
        <w:kinsoku/>
        <w:wordWrap/>
        <w:overflowPunct/>
        <w:topLinePunct w:val="0"/>
        <w:autoSpaceDE/>
        <w:autoSpaceDN/>
        <w:bidi w:val="0"/>
        <w:adjustRightInd w:val="0"/>
        <w:snapToGrid w:val="0"/>
        <w:spacing w:after="0" w:line="576" w:lineRule="exact"/>
        <w:ind w:firstLine="562"/>
        <w:textAlignment w:val="auto"/>
        <w:rPr>
          <w:rFonts w:eastAsia="方正仿宋简体"/>
          <w:b/>
          <w:bCs/>
          <w:sz w:val="32"/>
          <w:szCs w:val="32"/>
        </w:rPr>
      </w:pPr>
      <w:r>
        <w:rPr>
          <w:rFonts w:hint="eastAsia" w:eastAsia="方正黑体简体" w:cs="方正黑体简体"/>
          <w:b/>
          <w:bCs/>
          <w:sz w:val="32"/>
          <w:szCs w:val="32"/>
        </w:rPr>
        <w:t>二、最高限价：</w:t>
      </w:r>
      <w:r>
        <w:rPr>
          <w:rFonts w:hint="eastAsia" w:eastAsia="方正仿宋简体"/>
          <w:b/>
          <w:bCs/>
          <w:sz w:val="32"/>
          <w:szCs w:val="32"/>
          <w:lang w:val="en-US" w:eastAsia="zh-CN"/>
        </w:rPr>
        <w:t>22</w:t>
      </w:r>
      <w:r>
        <w:rPr>
          <w:rFonts w:hint="eastAsia" w:eastAsia="方正仿宋简体" w:cs="方正仿宋简体"/>
          <w:b/>
          <w:bCs/>
          <w:sz w:val="32"/>
          <w:szCs w:val="32"/>
        </w:rPr>
        <w:t>万元。</w:t>
      </w:r>
    </w:p>
    <w:p>
      <w:pPr>
        <w:pStyle w:val="4"/>
        <w:keepNext w:val="0"/>
        <w:keepLines w:val="0"/>
        <w:pageBreakBefore w:val="0"/>
        <w:widowControl/>
        <w:kinsoku/>
        <w:wordWrap/>
        <w:overflowPunct/>
        <w:topLinePunct w:val="0"/>
        <w:autoSpaceDE/>
        <w:autoSpaceDN/>
        <w:bidi w:val="0"/>
        <w:adjustRightInd w:val="0"/>
        <w:snapToGrid w:val="0"/>
        <w:spacing w:after="0" w:line="576" w:lineRule="exact"/>
        <w:ind w:firstLine="562"/>
        <w:textAlignment w:val="auto"/>
        <w:rPr>
          <w:rFonts w:eastAsia="方正仿宋简体"/>
          <w:b/>
          <w:bCs/>
          <w:sz w:val="32"/>
          <w:szCs w:val="32"/>
        </w:rPr>
      </w:pPr>
      <w:r>
        <w:rPr>
          <w:rFonts w:hint="eastAsia" w:eastAsia="方正黑体简体" w:cs="方正黑体简体"/>
          <w:b/>
          <w:bCs/>
          <w:sz w:val="32"/>
          <w:szCs w:val="32"/>
        </w:rPr>
        <w:t>三、采购方式：</w:t>
      </w:r>
      <w:r>
        <w:rPr>
          <w:rFonts w:hint="eastAsia" w:eastAsia="方正仿宋简体" w:cs="方正仿宋简体"/>
          <w:b/>
          <w:bCs/>
          <w:sz w:val="32"/>
          <w:szCs w:val="32"/>
        </w:rPr>
        <w:t>比选竞争性磋商。</w:t>
      </w:r>
    </w:p>
    <w:p>
      <w:pPr>
        <w:pStyle w:val="4"/>
        <w:keepNext w:val="0"/>
        <w:keepLines w:val="0"/>
        <w:pageBreakBefore w:val="0"/>
        <w:widowControl/>
        <w:kinsoku/>
        <w:wordWrap/>
        <w:overflowPunct/>
        <w:topLinePunct w:val="0"/>
        <w:autoSpaceDE/>
        <w:autoSpaceDN/>
        <w:bidi w:val="0"/>
        <w:adjustRightInd w:val="0"/>
        <w:snapToGrid w:val="0"/>
        <w:spacing w:after="0" w:line="576" w:lineRule="exact"/>
        <w:ind w:firstLine="562"/>
        <w:textAlignment w:val="auto"/>
        <w:rPr>
          <w:rFonts w:eastAsia="方正仿宋简体"/>
          <w:b/>
          <w:bCs/>
          <w:sz w:val="32"/>
          <w:szCs w:val="32"/>
        </w:rPr>
      </w:pPr>
      <w:r>
        <w:rPr>
          <w:rFonts w:hint="eastAsia" w:eastAsia="方正黑体简体" w:cs="方正黑体简体"/>
          <w:b/>
          <w:bCs/>
          <w:sz w:val="32"/>
          <w:szCs w:val="32"/>
        </w:rPr>
        <w:t>四、评审方法：</w:t>
      </w:r>
      <w:r>
        <w:rPr>
          <w:rFonts w:hint="eastAsia" w:eastAsia="方正仿宋简体" w:cs="方正仿宋简体"/>
          <w:b/>
          <w:bCs/>
          <w:sz w:val="32"/>
          <w:szCs w:val="32"/>
        </w:rPr>
        <w:t>综合评分法。</w:t>
      </w:r>
    </w:p>
    <w:p>
      <w:pPr>
        <w:spacing w:line="600" w:lineRule="exact"/>
        <w:ind w:firstLine="642" w:firstLineChars="200"/>
        <w:rPr>
          <w:rFonts w:eastAsia="方正仿宋简体"/>
          <w:b/>
          <w:bCs/>
          <w:color w:val="000000"/>
          <w:sz w:val="32"/>
          <w:szCs w:val="32"/>
        </w:rPr>
      </w:pPr>
      <w:r>
        <w:rPr>
          <w:rFonts w:eastAsia="方正仿宋简体"/>
          <w:b/>
          <w:bCs/>
          <w:color w:val="000000"/>
          <w:sz w:val="32"/>
          <w:szCs w:val="32"/>
        </w:rPr>
        <w:t>4.1</w:t>
      </w:r>
      <w:r>
        <w:rPr>
          <w:rFonts w:hint="eastAsia" w:eastAsia="方正仿宋简体" w:cs="方正仿宋简体"/>
          <w:b/>
          <w:bCs/>
          <w:color w:val="000000"/>
          <w:sz w:val="32"/>
          <w:szCs w:val="32"/>
        </w:rPr>
        <w:t>综合评分明细表</w:t>
      </w:r>
    </w:p>
    <w:tbl>
      <w:tblPr>
        <w:tblStyle w:val="10"/>
        <w:tblW w:w="89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2"/>
        <w:gridCol w:w="1873"/>
        <w:gridCol w:w="5304"/>
        <w:gridCol w:w="12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jc w:val="center"/>
        </w:trPr>
        <w:tc>
          <w:tcPr>
            <w:tcW w:w="572" w:type="dxa"/>
            <w:vAlign w:val="center"/>
          </w:tcPr>
          <w:p>
            <w:pPr>
              <w:spacing w:line="300" w:lineRule="exact"/>
              <w:jc w:val="center"/>
              <w:rPr>
                <w:rFonts w:eastAsia="方正仿宋简体"/>
                <w:b/>
                <w:bCs/>
                <w:color w:val="000000"/>
              </w:rPr>
            </w:pPr>
            <w:r>
              <w:rPr>
                <w:rFonts w:hint="eastAsia" w:eastAsia="方正仿宋简体" w:cs="方正仿宋简体"/>
                <w:b/>
                <w:bCs/>
                <w:color w:val="000000"/>
              </w:rPr>
              <w:t>序号</w:t>
            </w:r>
          </w:p>
        </w:tc>
        <w:tc>
          <w:tcPr>
            <w:tcW w:w="1873" w:type="dxa"/>
            <w:vAlign w:val="center"/>
          </w:tcPr>
          <w:p>
            <w:pPr>
              <w:spacing w:line="300" w:lineRule="exact"/>
              <w:jc w:val="center"/>
              <w:rPr>
                <w:rFonts w:eastAsia="方正仿宋简体"/>
                <w:b/>
                <w:bCs/>
                <w:color w:val="000000"/>
              </w:rPr>
            </w:pPr>
            <w:r>
              <w:rPr>
                <w:rFonts w:hint="eastAsia" w:eastAsia="方正仿宋简体" w:cs="方正仿宋简体"/>
                <w:b/>
                <w:bCs/>
                <w:color w:val="000000"/>
              </w:rPr>
              <w:t>评分因素及权重</w:t>
            </w:r>
          </w:p>
        </w:tc>
        <w:tc>
          <w:tcPr>
            <w:tcW w:w="5304" w:type="dxa"/>
            <w:tcMar>
              <w:top w:w="0" w:type="dxa"/>
              <w:left w:w="80" w:type="dxa"/>
              <w:bottom w:w="0" w:type="dxa"/>
              <w:right w:w="0" w:type="dxa"/>
            </w:tcMar>
            <w:vAlign w:val="center"/>
          </w:tcPr>
          <w:p>
            <w:pPr>
              <w:spacing w:line="300" w:lineRule="exact"/>
              <w:jc w:val="center"/>
              <w:rPr>
                <w:rFonts w:hint="eastAsia" w:eastAsia="方正仿宋简体"/>
                <w:b/>
                <w:bCs/>
                <w:color w:val="000000"/>
                <w:lang w:eastAsia="zh-CN"/>
              </w:rPr>
            </w:pPr>
            <w:r>
              <w:rPr>
                <w:rFonts w:hint="eastAsia" w:eastAsia="方正仿宋简体" w:cs="方正仿宋简体"/>
                <w:b/>
                <w:bCs/>
                <w:color w:val="000000"/>
              </w:rPr>
              <w:t>评分标准</w:t>
            </w:r>
            <w:r>
              <w:rPr>
                <w:rFonts w:hint="eastAsia" w:eastAsia="方正仿宋简体" w:cs="方正仿宋简体"/>
                <w:b/>
                <w:bCs/>
                <w:color w:val="000000"/>
                <w:lang w:eastAsia="zh-CN"/>
              </w:rPr>
              <w:t>（</w:t>
            </w:r>
            <w:r>
              <w:rPr>
                <w:rFonts w:hint="eastAsia" w:eastAsia="方正仿宋简体" w:cs="方正仿宋简体"/>
                <w:b/>
                <w:bCs/>
                <w:color w:val="000000"/>
                <w:lang w:val="en-US" w:eastAsia="zh-CN"/>
              </w:rPr>
              <w:t>100分制</w:t>
            </w:r>
            <w:r>
              <w:rPr>
                <w:rFonts w:hint="eastAsia" w:eastAsia="方正仿宋简体" w:cs="方正仿宋简体"/>
                <w:b/>
                <w:bCs/>
                <w:color w:val="000000"/>
                <w:lang w:eastAsia="zh-CN"/>
              </w:rPr>
              <w:t>）</w:t>
            </w:r>
          </w:p>
        </w:tc>
        <w:tc>
          <w:tcPr>
            <w:tcW w:w="1223" w:type="dxa"/>
            <w:vAlign w:val="center"/>
          </w:tcPr>
          <w:p>
            <w:pPr>
              <w:jc w:val="center"/>
              <w:rPr>
                <w:rFonts w:eastAsia="方正仿宋简体"/>
                <w:b/>
                <w:bCs/>
                <w:color w:val="000000"/>
              </w:rPr>
            </w:pPr>
            <w:r>
              <w:rPr>
                <w:rFonts w:hint="eastAsia" w:eastAsia="方正仿宋简体" w:cs="方正仿宋简体"/>
                <w:b/>
                <w:bCs/>
                <w:color w:val="0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4" w:hRule="atLeast"/>
          <w:jc w:val="center"/>
        </w:trPr>
        <w:tc>
          <w:tcPr>
            <w:tcW w:w="572" w:type="dxa"/>
            <w:vAlign w:val="center"/>
          </w:tcPr>
          <w:p>
            <w:pPr>
              <w:spacing w:line="300" w:lineRule="exact"/>
              <w:jc w:val="center"/>
              <w:rPr>
                <w:rFonts w:eastAsia="方正仿宋简体"/>
                <w:b/>
                <w:bCs/>
                <w:color w:val="000000"/>
              </w:rPr>
            </w:pPr>
            <w:r>
              <w:rPr>
                <w:rFonts w:eastAsia="方正仿宋简体"/>
                <w:b/>
                <w:bCs/>
                <w:color w:val="000000"/>
              </w:rPr>
              <w:t>1</w:t>
            </w:r>
          </w:p>
        </w:tc>
        <w:tc>
          <w:tcPr>
            <w:tcW w:w="1873" w:type="dxa"/>
            <w:vAlign w:val="center"/>
          </w:tcPr>
          <w:p>
            <w:pPr>
              <w:spacing w:line="300" w:lineRule="exact"/>
              <w:jc w:val="center"/>
              <w:rPr>
                <w:rFonts w:eastAsia="方正仿宋简体"/>
                <w:b/>
                <w:bCs/>
                <w:color w:val="000000"/>
              </w:rPr>
            </w:pPr>
            <w:r>
              <w:rPr>
                <w:rFonts w:hint="eastAsia" w:eastAsia="方正仿宋简体" w:cs="方正仿宋简体"/>
                <w:b/>
                <w:bCs/>
                <w:color w:val="000000"/>
              </w:rPr>
              <w:t>报价</w:t>
            </w:r>
            <w:r>
              <w:rPr>
                <w:rFonts w:eastAsia="方正仿宋简体"/>
                <w:b/>
                <w:bCs/>
                <w:color w:val="000000"/>
              </w:rPr>
              <w:t>30%</w:t>
            </w:r>
          </w:p>
        </w:tc>
        <w:tc>
          <w:tcPr>
            <w:tcW w:w="5304" w:type="dxa"/>
            <w:tcMar>
              <w:top w:w="0" w:type="dxa"/>
              <w:left w:w="80" w:type="dxa"/>
              <w:bottom w:w="0" w:type="dxa"/>
              <w:right w:w="0" w:type="dxa"/>
            </w:tcMar>
            <w:vAlign w:val="center"/>
          </w:tcPr>
          <w:p>
            <w:pPr>
              <w:spacing w:line="300" w:lineRule="exact"/>
              <w:rPr>
                <w:rFonts w:eastAsia="方正仿宋简体"/>
                <w:b/>
                <w:bCs/>
                <w:color w:val="000000"/>
              </w:rPr>
            </w:pPr>
            <w:r>
              <w:rPr>
                <w:rFonts w:hint="eastAsia" w:eastAsia="方正仿宋简体" w:cs="方正仿宋简体"/>
                <w:b/>
                <w:bCs/>
                <w:color w:val="000000"/>
              </w:rPr>
              <w:t>以最低报价为评标基准价，得分</w:t>
            </w:r>
            <w:r>
              <w:rPr>
                <w:rFonts w:eastAsia="方正仿宋简体"/>
                <w:b/>
                <w:bCs/>
                <w:color w:val="000000"/>
              </w:rPr>
              <w:t>30</w:t>
            </w:r>
            <w:r>
              <w:rPr>
                <w:rFonts w:hint="eastAsia" w:eastAsia="方正仿宋简体" w:cs="方正仿宋简体"/>
                <w:b/>
                <w:bCs/>
                <w:color w:val="000000"/>
              </w:rPr>
              <w:t>分，其余报价得分</w:t>
            </w:r>
            <w:r>
              <w:rPr>
                <w:rFonts w:eastAsia="方正仿宋简体"/>
                <w:b/>
                <w:bCs/>
                <w:color w:val="000000"/>
              </w:rPr>
              <w:t>=</w:t>
            </w:r>
            <w:r>
              <w:rPr>
                <w:rFonts w:hint="eastAsia" w:eastAsia="方正仿宋简体" w:cs="方正仿宋简体"/>
                <w:b/>
                <w:bCs/>
                <w:color w:val="000000"/>
              </w:rPr>
              <w:t>（最低价÷他报价）×</w:t>
            </w:r>
            <w:r>
              <w:rPr>
                <w:rFonts w:eastAsia="方正仿宋简体"/>
                <w:b/>
                <w:bCs/>
                <w:color w:val="000000"/>
              </w:rPr>
              <w:t>30</w:t>
            </w:r>
            <w:r>
              <w:rPr>
                <w:rFonts w:hint="eastAsia" w:eastAsia="方正仿宋简体" w:cs="方正仿宋简体"/>
                <w:b/>
                <w:bCs/>
                <w:color w:val="000000"/>
              </w:rPr>
              <w:t>分</w:t>
            </w:r>
            <w:r>
              <w:rPr>
                <w:rFonts w:hint="eastAsia" w:eastAsia="方正仿宋简体"/>
                <w:b/>
                <w:bCs/>
                <w:color w:val="000000"/>
                <w:lang w:eastAsia="zh-CN"/>
              </w:rPr>
              <w:t>，</w:t>
            </w:r>
            <w:r>
              <w:rPr>
                <w:rFonts w:hint="eastAsia" w:eastAsia="方正仿宋简体" w:cs="方正仿宋简体"/>
                <w:b/>
                <w:bCs/>
                <w:color w:val="000000"/>
              </w:rPr>
              <w:t>若最后的报价超过采购预算</w:t>
            </w:r>
            <w:r>
              <w:rPr>
                <w:rFonts w:eastAsia="方正仿宋简体"/>
                <w:b/>
                <w:bCs/>
                <w:color w:val="000000"/>
              </w:rPr>
              <w:t>/</w:t>
            </w:r>
            <w:r>
              <w:rPr>
                <w:rFonts w:hint="eastAsia" w:eastAsia="方正仿宋简体" w:cs="方正仿宋简体"/>
                <w:b/>
                <w:bCs/>
                <w:color w:val="000000"/>
              </w:rPr>
              <w:t>最高限价的，其响应文件按照无效处理。</w:t>
            </w:r>
          </w:p>
        </w:tc>
        <w:tc>
          <w:tcPr>
            <w:tcW w:w="1223" w:type="dxa"/>
            <w:vAlign w:val="center"/>
          </w:tcPr>
          <w:p>
            <w:pPr>
              <w:jc w:val="center"/>
              <w:rPr>
                <w:rFonts w:eastAsia="方正仿宋简体"/>
                <w:b/>
                <w:bCs/>
                <w:color w:val="000000"/>
              </w:rPr>
            </w:pPr>
            <w:r>
              <w:rPr>
                <w:rFonts w:hint="eastAsia" w:eastAsia="方正仿宋简体" w:cs="方正仿宋简体"/>
                <w:b/>
                <w:bCs/>
                <w:color w:val="000000"/>
              </w:rPr>
              <w:t>共同评审类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572" w:type="dxa"/>
            <w:vAlign w:val="center"/>
          </w:tcPr>
          <w:p>
            <w:pPr>
              <w:spacing w:line="300" w:lineRule="exact"/>
              <w:jc w:val="center"/>
              <w:rPr>
                <w:rFonts w:eastAsia="方正仿宋简体"/>
                <w:b/>
                <w:bCs/>
                <w:color w:val="000000"/>
              </w:rPr>
            </w:pPr>
            <w:r>
              <w:rPr>
                <w:rFonts w:eastAsia="方正仿宋简体"/>
                <w:b/>
                <w:bCs/>
                <w:color w:val="000000"/>
              </w:rPr>
              <w:t>2</w:t>
            </w:r>
          </w:p>
        </w:tc>
        <w:tc>
          <w:tcPr>
            <w:tcW w:w="1873" w:type="dxa"/>
            <w:vAlign w:val="center"/>
          </w:tcPr>
          <w:p>
            <w:pPr>
              <w:spacing w:line="300" w:lineRule="exact"/>
              <w:ind w:firstLine="28"/>
              <w:jc w:val="center"/>
              <w:rPr>
                <w:rFonts w:eastAsia="方正仿宋简体"/>
                <w:b/>
                <w:bCs/>
                <w:color w:val="000000"/>
              </w:rPr>
            </w:pPr>
            <w:r>
              <w:rPr>
                <w:rFonts w:hint="eastAsia" w:eastAsia="方正仿宋简体" w:cs="方正仿宋简体"/>
                <w:b/>
                <w:bCs/>
                <w:color w:val="000000"/>
              </w:rPr>
              <w:t>类似业绩</w:t>
            </w:r>
            <w:r>
              <w:rPr>
                <w:rFonts w:eastAsia="方正仿宋简体"/>
                <w:b/>
                <w:bCs/>
                <w:color w:val="000000"/>
              </w:rPr>
              <w:t>20%</w:t>
            </w:r>
          </w:p>
        </w:tc>
        <w:tc>
          <w:tcPr>
            <w:tcW w:w="5304" w:type="dxa"/>
            <w:tcMar>
              <w:top w:w="0" w:type="dxa"/>
              <w:left w:w="80" w:type="dxa"/>
              <w:bottom w:w="0" w:type="dxa"/>
              <w:right w:w="0" w:type="dxa"/>
            </w:tcMar>
          </w:tcPr>
          <w:p>
            <w:pPr>
              <w:pStyle w:val="8"/>
              <w:spacing w:line="300" w:lineRule="exact"/>
              <w:rPr>
                <w:rFonts w:ascii="Times New Roman" w:hAnsi="Times New Roman" w:eastAsia="方正仿宋简体" w:cs="Times New Roman"/>
                <w:b/>
                <w:bCs/>
                <w:lang w:val="en-US"/>
              </w:rPr>
            </w:pPr>
            <w:r>
              <w:rPr>
                <w:rFonts w:hint="eastAsia" w:ascii="Times New Roman" w:hAnsi="Times New Roman" w:eastAsia="方正仿宋简体" w:cs="方正仿宋简体"/>
                <w:b/>
                <w:bCs/>
                <w:lang w:val="en-US"/>
              </w:rPr>
              <w:t>具有</w:t>
            </w:r>
            <w:r>
              <w:rPr>
                <w:rFonts w:ascii="Times New Roman" w:hAnsi="Times New Roman" w:eastAsia="方正仿宋简体" w:cs="Times New Roman"/>
                <w:b/>
                <w:bCs/>
                <w:lang w:val="en-US"/>
              </w:rPr>
              <w:t>201</w:t>
            </w:r>
            <w:r>
              <w:rPr>
                <w:rFonts w:hint="eastAsia" w:ascii="Times New Roman" w:hAnsi="Times New Roman" w:eastAsia="方正仿宋简体" w:cs="Times New Roman"/>
                <w:b/>
                <w:bCs/>
                <w:lang w:val="en-US" w:eastAsia="zh-CN"/>
              </w:rPr>
              <w:t>8</w:t>
            </w:r>
            <w:r>
              <w:rPr>
                <w:rFonts w:hint="eastAsia" w:ascii="Times New Roman" w:hAnsi="Times New Roman" w:eastAsia="方正仿宋简体" w:cs="方正仿宋简体"/>
                <w:b/>
                <w:bCs/>
                <w:lang w:val="en-US"/>
              </w:rPr>
              <w:t>年</w:t>
            </w:r>
            <w:r>
              <w:rPr>
                <w:rFonts w:ascii="Times New Roman" w:hAnsi="Times New Roman" w:eastAsia="方正仿宋简体" w:cs="Times New Roman"/>
                <w:b/>
                <w:bCs/>
                <w:lang w:val="en-US"/>
              </w:rPr>
              <w:t>1</w:t>
            </w:r>
            <w:r>
              <w:rPr>
                <w:rFonts w:hint="eastAsia" w:ascii="Times New Roman" w:hAnsi="Times New Roman" w:eastAsia="方正仿宋简体" w:cs="方正仿宋简体"/>
                <w:b/>
                <w:bCs/>
                <w:lang w:val="en-US"/>
              </w:rPr>
              <w:t>月</w:t>
            </w:r>
            <w:r>
              <w:rPr>
                <w:rFonts w:ascii="Times New Roman" w:hAnsi="Times New Roman" w:eastAsia="方正仿宋简体" w:cs="Times New Roman"/>
                <w:b/>
                <w:bCs/>
                <w:lang w:val="en-US"/>
              </w:rPr>
              <w:t>1</w:t>
            </w:r>
            <w:r>
              <w:rPr>
                <w:rFonts w:hint="eastAsia" w:ascii="Times New Roman" w:hAnsi="Times New Roman" w:eastAsia="方正仿宋简体" w:cs="方正仿宋简体"/>
                <w:b/>
                <w:bCs/>
                <w:lang w:val="en-US"/>
              </w:rPr>
              <w:t>日至今独立编制过市级</w:t>
            </w:r>
            <w:r>
              <w:rPr>
                <w:rFonts w:hint="eastAsia" w:ascii="Times New Roman" w:hAnsi="Times New Roman" w:eastAsia="方正仿宋简体" w:cs="方正仿宋简体"/>
                <w:b/>
                <w:bCs/>
                <w:lang w:val="en-US" w:eastAsia="zh-CN"/>
              </w:rPr>
              <w:t>预制菜产业</w:t>
            </w:r>
            <w:r>
              <w:rPr>
                <w:rFonts w:hint="eastAsia" w:ascii="Times New Roman" w:hAnsi="Times New Roman" w:eastAsia="方正仿宋简体" w:cs="方正仿宋简体"/>
                <w:b/>
                <w:bCs/>
                <w:lang w:val="en-US"/>
              </w:rPr>
              <w:t>发展规划业绩的得</w:t>
            </w:r>
            <w:r>
              <w:rPr>
                <w:rFonts w:ascii="Times New Roman" w:hAnsi="Times New Roman" w:eastAsia="方正仿宋简体" w:cs="Times New Roman"/>
                <w:b/>
                <w:bCs/>
                <w:lang w:val="en-US"/>
              </w:rPr>
              <w:t>12</w:t>
            </w:r>
            <w:r>
              <w:rPr>
                <w:rFonts w:hint="eastAsia" w:ascii="Times New Roman" w:hAnsi="Times New Roman" w:eastAsia="方正仿宋简体" w:cs="方正仿宋简体"/>
                <w:b/>
                <w:bCs/>
                <w:lang w:val="en-US"/>
              </w:rPr>
              <w:t>分，具有县级</w:t>
            </w:r>
            <w:r>
              <w:rPr>
                <w:rFonts w:hint="eastAsia" w:ascii="Times New Roman" w:hAnsi="Times New Roman" w:eastAsia="方正仿宋简体" w:cs="方正仿宋简体"/>
                <w:b/>
                <w:bCs/>
                <w:lang w:val="en-US" w:eastAsia="zh-CN"/>
              </w:rPr>
              <w:t>预制菜产业</w:t>
            </w:r>
            <w:r>
              <w:rPr>
                <w:rFonts w:hint="eastAsia" w:ascii="Times New Roman" w:hAnsi="Times New Roman" w:eastAsia="方正仿宋简体" w:cs="方正仿宋简体"/>
                <w:b/>
                <w:bCs/>
                <w:lang w:val="en-US"/>
              </w:rPr>
              <w:t>发展规划业绩的得</w:t>
            </w:r>
            <w:r>
              <w:rPr>
                <w:rFonts w:ascii="Times New Roman" w:hAnsi="Times New Roman" w:eastAsia="方正仿宋简体" w:cs="Times New Roman"/>
                <w:b/>
                <w:bCs/>
                <w:lang w:val="en-US"/>
              </w:rPr>
              <w:t>8</w:t>
            </w:r>
            <w:r>
              <w:rPr>
                <w:rFonts w:hint="eastAsia" w:ascii="Times New Roman" w:hAnsi="Times New Roman" w:eastAsia="方正仿宋简体" w:cs="方正仿宋简体"/>
                <w:b/>
                <w:bCs/>
                <w:lang w:val="en-US"/>
              </w:rPr>
              <w:t>分，满分</w:t>
            </w:r>
            <w:r>
              <w:rPr>
                <w:rFonts w:ascii="Times New Roman" w:hAnsi="Times New Roman" w:eastAsia="方正仿宋简体" w:cs="Times New Roman"/>
                <w:b/>
                <w:bCs/>
                <w:lang w:val="en-US"/>
              </w:rPr>
              <w:t>20</w:t>
            </w:r>
            <w:r>
              <w:rPr>
                <w:rFonts w:hint="eastAsia" w:ascii="Times New Roman" w:hAnsi="Times New Roman" w:eastAsia="方正仿宋简体" w:cs="方正仿宋简体"/>
                <w:b/>
                <w:bCs/>
                <w:lang w:val="en-US"/>
              </w:rPr>
              <w:t>分。</w:t>
            </w:r>
          </w:p>
          <w:p>
            <w:pPr>
              <w:pStyle w:val="8"/>
              <w:spacing w:line="300" w:lineRule="exact"/>
              <w:rPr>
                <w:rFonts w:ascii="Times New Roman" w:hAnsi="Times New Roman" w:eastAsia="方正仿宋简体" w:cs="Times New Roman"/>
                <w:b/>
                <w:bCs/>
                <w:lang w:val="en-US"/>
              </w:rPr>
            </w:pPr>
            <w:r>
              <w:rPr>
                <w:rFonts w:hint="eastAsia" w:ascii="Times New Roman" w:hAnsi="Times New Roman" w:eastAsia="方正仿宋简体" w:cs="方正仿宋简体"/>
                <w:b/>
                <w:bCs/>
                <w:lang w:val="en-US"/>
              </w:rPr>
              <w:t>注：提供项目合同或中标（成交）通知书复印件加盖鲜章且合同原件备查。</w:t>
            </w:r>
          </w:p>
        </w:tc>
        <w:tc>
          <w:tcPr>
            <w:tcW w:w="1223" w:type="dxa"/>
            <w:vAlign w:val="center"/>
          </w:tcPr>
          <w:p>
            <w:pPr>
              <w:jc w:val="center"/>
              <w:rPr>
                <w:rFonts w:eastAsia="方正仿宋简体"/>
                <w:b/>
                <w:bCs/>
                <w:color w:val="000000"/>
              </w:rPr>
            </w:pPr>
            <w:r>
              <w:rPr>
                <w:rFonts w:hint="eastAsia" w:eastAsia="方正仿宋简体" w:cs="方正仿宋简体"/>
                <w:b/>
                <w:bCs/>
                <w:color w:val="000000"/>
              </w:rPr>
              <w:t>共同评审类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2" w:hRule="atLeast"/>
          <w:jc w:val="center"/>
        </w:trPr>
        <w:tc>
          <w:tcPr>
            <w:tcW w:w="572" w:type="dxa"/>
            <w:vAlign w:val="center"/>
          </w:tcPr>
          <w:p>
            <w:pPr>
              <w:spacing w:line="300" w:lineRule="exact"/>
              <w:jc w:val="center"/>
              <w:rPr>
                <w:rFonts w:eastAsia="方正仿宋简体"/>
                <w:b/>
                <w:bCs/>
                <w:color w:val="000000"/>
              </w:rPr>
            </w:pPr>
            <w:r>
              <w:rPr>
                <w:rFonts w:eastAsia="方正仿宋简体"/>
                <w:b/>
                <w:bCs/>
                <w:color w:val="000000"/>
              </w:rPr>
              <w:t>3</w:t>
            </w:r>
          </w:p>
        </w:tc>
        <w:tc>
          <w:tcPr>
            <w:tcW w:w="1873" w:type="dxa"/>
            <w:vAlign w:val="center"/>
          </w:tcPr>
          <w:p>
            <w:pPr>
              <w:spacing w:line="300" w:lineRule="exact"/>
              <w:jc w:val="center"/>
              <w:rPr>
                <w:rFonts w:eastAsia="方正仿宋简体"/>
                <w:b/>
                <w:bCs/>
                <w:color w:val="000000"/>
              </w:rPr>
            </w:pPr>
            <w:r>
              <w:rPr>
                <w:rFonts w:hint="eastAsia" w:eastAsia="方正仿宋简体" w:cs="方正仿宋简体"/>
                <w:b/>
                <w:bCs/>
                <w:color w:val="000000"/>
              </w:rPr>
              <w:t>人员配备</w:t>
            </w:r>
            <w:r>
              <w:rPr>
                <w:rFonts w:eastAsia="方正仿宋简体"/>
                <w:b/>
                <w:bCs/>
                <w:color w:val="000000"/>
              </w:rPr>
              <w:t>40%</w:t>
            </w:r>
          </w:p>
          <w:p>
            <w:pPr>
              <w:spacing w:line="300" w:lineRule="exact"/>
              <w:jc w:val="center"/>
              <w:rPr>
                <w:rFonts w:eastAsia="方正仿宋简体"/>
                <w:b/>
                <w:bCs/>
                <w:color w:val="000000"/>
              </w:rPr>
            </w:pPr>
          </w:p>
        </w:tc>
        <w:tc>
          <w:tcPr>
            <w:tcW w:w="5304" w:type="dxa"/>
            <w:tcMar>
              <w:top w:w="0" w:type="dxa"/>
              <w:left w:w="80" w:type="dxa"/>
              <w:bottom w:w="0" w:type="dxa"/>
              <w:right w:w="0" w:type="dxa"/>
            </w:tcMar>
            <w:vAlign w:val="center"/>
          </w:tcPr>
          <w:p>
            <w:pPr>
              <w:spacing w:line="300" w:lineRule="exact"/>
              <w:rPr>
                <w:rFonts w:hint="eastAsia" w:eastAsia="方正仿宋简体"/>
                <w:b/>
                <w:bCs/>
                <w:color w:val="000000"/>
                <w:lang w:eastAsia="zh-CN"/>
              </w:rPr>
            </w:pPr>
            <w:r>
              <w:rPr>
                <w:rFonts w:hint="eastAsia" w:eastAsia="方正仿宋简体" w:cs="方正仿宋简体"/>
                <w:b/>
                <w:bCs/>
                <w:color w:val="000000"/>
              </w:rPr>
              <w:t>（</w:t>
            </w:r>
            <w:r>
              <w:rPr>
                <w:rFonts w:eastAsia="方正仿宋简体"/>
                <w:b/>
                <w:bCs/>
                <w:color w:val="000000"/>
              </w:rPr>
              <w:t>1</w:t>
            </w:r>
            <w:r>
              <w:rPr>
                <w:rFonts w:hint="eastAsia" w:eastAsia="方正仿宋简体" w:cs="方正仿宋简体"/>
                <w:b/>
                <w:bCs/>
                <w:color w:val="000000"/>
              </w:rPr>
              <w:t>）项目管理人员具有教授及以上职称的得</w:t>
            </w:r>
            <w:r>
              <w:rPr>
                <w:rFonts w:eastAsia="方正仿宋简体"/>
                <w:b/>
                <w:bCs/>
                <w:color w:val="000000"/>
              </w:rPr>
              <w:t>5</w:t>
            </w:r>
            <w:r>
              <w:rPr>
                <w:rFonts w:hint="eastAsia" w:eastAsia="方正仿宋简体" w:cs="方正仿宋简体"/>
                <w:b/>
                <w:bCs/>
                <w:color w:val="000000"/>
              </w:rPr>
              <w:t>分，具有农学类或相关专业博士的得</w:t>
            </w:r>
            <w:r>
              <w:rPr>
                <w:rFonts w:eastAsia="方正仿宋简体"/>
                <w:b/>
                <w:bCs/>
                <w:color w:val="000000"/>
              </w:rPr>
              <w:t>3</w:t>
            </w:r>
            <w:r>
              <w:rPr>
                <w:rFonts w:hint="eastAsia" w:eastAsia="方正仿宋简体" w:cs="方正仿宋简体"/>
                <w:b/>
                <w:bCs/>
                <w:color w:val="000000"/>
              </w:rPr>
              <w:t>分，具有农业、农村发展和经济类相关专业硕士且具有高级职称的得</w:t>
            </w:r>
            <w:r>
              <w:rPr>
                <w:rFonts w:eastAsia="方正仿宋简体"/>
                <w:b/>
                <w:bCs/>
                <w:color w:val="000000"/>
              </w:rPr>
              <w:t>2</w:t>
            </w:r>
            <w:r>
              <w:rPr>
                <w:rFonts w:hint="eastAsia" w:eastAsia="方正仿宋简体" w:cs="方正仿宋简体"/>
                <w:b/>
                <w:bCs/>
                <w:color w:val="000000"/>
              </w:rPr>
              <w:t>分，满分</w:t>
            </w:r>
            <w:r>
              <w:rPr>
                <w:rFonts w:eastAsia="方正仿宋简体"/>
                <w:b/>
                <w:bCs/>
                <w:color w:val="000000"/>
              </w:rPr>
              <w:t>10</w:t>
            </w:r>
            <w:r>
              <w:rPr>
                <w:rFonts w:hint="eastAsia" w:eastAsia="方正仿宋简体" w:cs="方正仿宋简体"/>
                <w:b/>
                <w:bCs/>
                <w:color w:val="000000"/>
              </w:rPr>
              <w:t>分</w:t>
            </w:r>
            <w:r>
              <w:rPr>
                <w:rFonts w:hint="eastAsia" w:eastAsia="方正仿宋简体" w:cs="方正仿宋简体"/>
                <w:b/>
                <w:bCs/>
                <w:color w:val="000000"/>
                <w:lang w:eastAsia="zh-CN"/>
              </w:rPr>
              <w:t>。</w:t>
            </w:r>
          </w:p>
          <w:p>
            <w:pPr>
              <w:spacing w:line="300" w:lineRule="exact"/>
              <w:rPr>
                <w:rFonts w:eastAsia="方正仿宋简体"/>
                <w:b/>
                <w:bCs/>
                <w:color w:val="000000"/>
              </w:rPr>
            </w:pPr>
            <w:r>
              <w:rPr>
                <w:rFonts w:hint="eastAsia" w:eastAsia="方正仿宋简体" w:cs="方正仿宋简体"/>
                <w:b/>
                <w:bCs/>
                <w:color w:val="000000"/>
              </w:rPr>
              <w:t>（</w:t>
            </w:r>
            <w:r>
              <w:rPr>
                <w:rFonts w:eastAsia="方正仿宋简体"/>
                <w:b/>
                <w:bCs/>
                <w:color w:val="000000"/>
              </w:rPr>
              <w:t>2</w:t>
            </w:r>
            <w:r>
              <w:rPr>
                <w:rFonts w:hint="eastAsia" w:eastAsia="方正仿宋简体" w:cs="方正仿宋简体"/>
                <w:b/>
                <w:bCs/>
                <w:color w:val="000000"/>
              </w:rPr>
              <w:t>）编写组有参加</w:t>
            </w:r>
            <w:r>
              <w:rPr>
                <w:rFonts w:hint="eastAsia" w:eastAsia="方正仿宋简体" w:cs="方正仿宋简体"/>
                <w:b/>
                <w:bCs/>
                <w:color w:val="000000"/>
                <w:lang w:eastAsia="zh-CN"/>
              </w:rPr>
              <w:t>市级以上预制菜产业发展专项规划</w:t>
            </w:r>
            <w:r>
              <w:rPr>
                <w:rFonts w:hint="eastAsia" w:eastAsia="方正仿宋简体" w:cs="方正仿宋简体"/>
                <w:b/>
                <w:bCs/>
                <w:color w:val="000000"/>
              </w:rPr>
              <w:t>的人员</w:t>
            </w:r>
            <w:r>
              <w:rPr>
                <w:rFonts w:eastAsia="方正仿宋简体"/>
                <w:b/>
                <w:bCs/>
                <w:color w:val="000000"/>
              </w:rPr>
              <w:t>1</w:t>
            </w:r>
            <w:r>
              <w:rPr>
                <w:rFonts w:hint="eastAsia" w:eastAsia="方正仿宋简体" w:cs="方正仿宋简体"/>
                <w:b/>
                <w:bCs/>
                <w:color w:val="000000"/>
              </w:rPr>
              <w:t>名及以上得</w:t>
            </w:r>
            <w:r>
              <w:rPr>
                <w:rFonts w:eastAsia="方正仿宋简体"/>
                <w:b/>
                <w:bCs/>
                <w:color w:val="000000"/>
              </w:rPr>
              <w:t>15</w:t>
            </w:r>
            <w:r>
              <w:rPr>
                <w:rFonts w:hint="eastAsia" w:eastAsia="方正仿宋简体" w:cs="方正仿宋简体"/>
                <w:b/>
                <w:bCs/>
                <w:color w:val="000000"/>
              </w:rPr>
              <w:t>分</w:t>
            </w:r>
            <w:r>
              <w:rPr>
                <w:rFonts w:hint="eastAsia" w:eastAsia="方正仿宋简体" w:cs="方正仿宋简体"/>
                <w:b/>
                <w:bCs/>
                <w:color w:val="000000"/>
                <w:lang w:eastAsia="zh-CN"/>
              </w:rPr>
              <w:t>。</w:t>
            </w:r>
            <w:r>
              <w:rPr>
                <w:rFonts w:hint="eastAsia" w:eastAsia="方正仿宋简体" w:cs="方正仿宋简体"/>
                <w:b/>
                <w:bCs/>
                <w:color w:val="000000"/>
              </w:rPr>
              <w:t>（可提供聘用协议）</w:t>
            </w:r>
          </w:p>
          <w:p>
            <w:pPr>
              <w:spacing w:line="300" w:lineRule="exact"/>
              <w:rPr>
                <w:rFonts w:eastAsia="方正仿宋简体"/>
                <w:b/>
                <w:bCs/>
                <w:color w:val="000000"/>
              </w:rPr>
            </w:pPr>
            <w:r>
              <w:rPr>
                <w:rFonts w:hint="eastAsia" w:eastAsia="方正仿宋简体" w:cs="方正仿宋简体"/>
                <w:b/>
                <w:bCs/>
                <w:color w:val="000000"/>
              </w:rPr>
              <w:t>（</w:t>
            </w:r>
            <w:r>
              <w:rPr>
                <w:rFonts w:eastAsia="方正仿宋简体"/>
                <w:b/>
                <w:bCs/>
                <w:color w:val="000000"/>
              </w:rPr>
              <w:t>3</w:t>
            </w:r>
            <w:r>
              <w:rPr>
                <w:rFonts w:hint="eastAsia" w:eastAsia="方正仿宋简体" w:cs="方正仿宋简体"/>
                <w:b/>
                <w:bCs/>
                <w:color w:val="000000"/>
              </w:rPr>
              <w:t>）统筹规划负责人具有参加</w:t>
            </w:r>
            <w:r>
              <w:rPr>
                <w:rFonts w:hint="eastAsia" w:eastAsia="方正仿宋简体" w:cs="方正仿宋简体"/>
                <w:b/>
                <w:bCs/>
                <w:color w:val="000000"/>
                <w:lang w:eastAsia="zh-CN"/>
              </w:rPr>
              <w:t>市级以上预制菜产业发展</w:t>
            </w:r>
            <w:r>
              <w:rPr>
                <w:rFonts w:hint="eastAsia" w:eastAsia="方正仿宋简体" w:cs="方正仿宋简体"/>
                <w:b/>
                <w:bCs/>
                <w:color w:val="000000"/>
              </w:rPr>
              <w:t>规划执笔专家或评审专家的得</w:t>
            </w:r>
            <w:r>
              <w:rPr>
                <w:rFonts w:eastAsia="方正仿宋简体"/>
                <w:b/>
                <w:bCs/>
                <w:color w:val="000000"/>
              </w:rPr>
              <w:t>5</w:t>
            </w:r>
            <w:r>
              <w:rPr>
                <w:rFonts w:hint="eastAsia" w:eastAsia="方正仿宋简体" w:cs="方正仿宋简体"/>
                <w:b/>
                <w:bCs/>
                <w:color w:val="000000"/>
              </w:rPr>
              <w:t>分。</w:t>
            </w:r>
          </w:p>
          <w:p>
            <w:pPr>
              <w:spacing w:line="300" w:lineRule="exact"/>
              <w:rPr>
                <w:rFonts w:eastAsia="方正仿宋简体"/>
                <w:b/>
                <w:bCs/>
                <w:color w:val="000000"/>
              </w:rPr>
            </w:pPr>
            <w:r>
              <w:rPr>
                <w:rFonts w:hint="eastAsia" w:eastAsia="方正仿宋简体" w:cs="方正仿宋简体"/>
                <w:b/>
                <w:bCs/>
                <w:color w:val="000000"/>
              </w:rPr>
              <w:t>（</w:t>
            </w:r>
            <w:r>
              <w:rPr>
                <w:rFonts w:eastAsia="方正仿宋简体"/>
                <w:b/>
                <w:bCs/>
                <w:color w:val="000000"/>
              </w:rPr>
              <w:t>4</w:t>
            </w:r>
            <w:r>
              <w:rPr>
                <w:rFonts w:hint="eastAsia" w:eastAsia="方正仿宋简体" w:cs="方正仿宋简体"/>
                <w:b/>
                <w:bCs/>
                <w:color w:val="000000"/>
              </w:rPr>
              <w:t>）编制团队必须具备硕士及以上或高级农艺师（高级畜牧兽医师）及以上</w:t>
            </w:r>
            <w:r>
              <w:rPr>
                <w:rFonts w:eastAsia="方正仿宋简体"/>
                <w:b/>
                <w:bCs/>
                <w:color w:val="000000"/>
              </w:rPr>
              <w:t>8</w:t>
            </w:r>
            <w:r>
              <w:rPr>
                <w:rFonts w:hint="eastAsia" w:eastAsia="方正仿宋简体" w:cs="方正仿宋简体"/>
                <w:b/>
                <w:bCs/>
                <w:color w:val="000000"/>
              </w:rPr>
              <w:t>人，提供完整得</w:t>
            </w:r>
            <w:r>
              <w:rPr>
                <w:rFonts w:eastAsia="方正仿宋简体"/>
                <w:b/>
                <w:bCs/>
                <w:color w:val="000000"/>
              </w:rPr>
              <w:t>10</w:t>
            </w:r>
            <w:r>
              <w:rPr>
                <w:rFonts w:hint="eastAsia" w:eastAsia="方正仿宋简体" w:cs="方正仿宋简体"/>
                <w:b/>
                <w:bCs/>
                <w:color w:val="000000"/>
              </w:rPr>
              <w:t>分，缺少或不提供不得分，满分</w:t>
            </w:r>
            <w:r>
              <w:rPr>
                <w:rFonts w:eastAsia="方正仿宋简体"/>
                <w:b/>
                <w:bCs/>
                <w:color w:val="000000"/>
              </w:rPr>
              <w:t>10</w:t>
            </w:r>
            <w:r>
              <w:rPr>
                <w:rFonts w:hint="eastAsia" w:eastAsia="方正仿宋简体" w:cs="方正仿宋简体"/>
                <w:b/>
                <w:bCs/>
                <w:color w:val="000000"/>
              </w:rPr>
              <w:t>分。</w:t>
            </w:r>
          </w:p>
          <w:p>
            <w:pPr>
              <w:spacing w:line="300" w:lineRule="exact"/>
              <w:rPr>
                <w:rFonts w:eastAsia="方正仿宋简体"/>
                <w:b/>
                <w:bCs/>
                <w:color w:val="000000"/>
              </w:rPr>
            </w:pPr>
            <w:r>
              <w:rPr>
                <w:rFonts w:hint="eastAsia" w:eastAsia="方正仿宋简体" w:cs="方正仿宋简体"/>
                <w:b/>
                <w:bCs/>
                <w:color w:val="000000"/>
              </w:rPr>
              <w:t>注：上述人员均不重复计分；对应人员须提供相关证书或证明材料复印件，并加盖鲜章；若为退休人员，须提供退休证明和聘用证明。</w:t>
            </w:r>
          </w:p>
        </w:tc>
        <w:tc>
          <w:tcPr>
            <w:tcW w:w="1223" w:type="dxa"/>
            <w:vAlign w:val="center"/>
          </w:tcPr>
          <w:p>
            <w:pPr>
              <w:jc w:val="center"/>
              <w:rPr>
                <w:rFonts w:eastAsia="方正仿宋简体"/>
                <w:b/>
                <w:bCs/>
                <w:color w:val="000000"/>
              </w:rPr>
            </w:pPr>
            <w:r>
              <w:rPr>
                <w:rFonts w:hint="eastAsia" w:eastAsia="方正仿宋简体" w:cs="方正仿宋简体"/>
                <w:b/>
                <w:bCs/>
                <w:color w:val="000000"/>
              </w:rPr>
              <w:t>共同评审类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2" w:hRule="atLeast"/>
          <w:jc w:val="center"/>
        </w:trPr>
        <w:tc>
          <w:tcPr>
            <w:tcW w:w="572" w:type="dxa"/>
            <w:vAlign w:val="center"/>
          </w:tcPr>
          <w:p>
            <w:pPr>
              <w:autoSpaceDE w:val="0"/>
              <w:autoSpaceDN w:val="0"/>
              <w:adjustRightInd w:val="0"/>
              <w:spacing w:line="300" w:lineRule="exact"/>
              <w:jc w:val="center"/>
              <w:rPr>
                <w:rFonts w:eastAsia="方正仿宋简体"/>
                <w:b/>
                <w:bCs/>
                <w:color w:val="000000"/>
              </w:rPr>
            </w:pPr>
            <w:r>
              <w:rPr>
                <w:rFonts w:eastAsia="方正仿宋简体"/>
                <w:b/>
                <w:bCs/>
                <w:color w:val="000000"/>
              </w:rPr>
              <w:t>4</w:t>
            </w:r>
          </w:p>
        </w:tc>
        <w:tc>
          <w:tcPr>
            <w:tcW w:w="1873" w:type="dxa"/>
            <w:vAlign w:val="center"/>
          </w:tcPr>
          <w:p>
            <w:pPr>
              <w:pStyle w:val="20"/>
              <w:spacing w:line="300" w:lineRule="exact"/>
              <w:jc w:val="both"/>
              <w:rPr>
                <w:rFonts w:ascii="Times New Roman" w:hAnsi="Times New Roman" w:eastAsia="方正仿宋简体" w:cs="Times New Roman"/>
                <w:b/>
                <w:bCs/>
              </w:rPr>
            </w:pPr>
            <w:r>
              <w:rPr>
                <w:rFonts w:hint="eastAsia" w:ascii="Times New Roman" w:hAnsi="Times New Roman" w:eastAsia="方正仿宋简体" w:cs="方正仿宋简体"/>
                <w:b/>
                <w:bCs/>
                <w:snapToGrid w:val="0"/>
              </w:rPr>
              <w:t>售后服务方案</w:t>
            </w:r>
            <w:r>
              <w:rPr>
                <w:rFonts w:ascii="Times New Roman" w:hAnsi="Times New Roman" w:eastAsia="方正仿宋简体" w:cs="Times New Roman"/>
                <w:b/>
                <w:bCs/>
                <w:snapToGrid w:val="0"/>
              </w:rPr>
              <w:t>10%</w:t>
            </w:r>
          </w:p>
        </w:tc>
        <w:tc>
          <w:tcPr>
            <w:tcW w:w="5304" w:type="dxa"/>
            <w:tcMar>
              <w:top w:w="0" w:type="dxa"/>
              <w:left w:w="80" w:type="dxa"/>
              <w:bottom w:w="0" w:type="dxa"/>
              <w:right w:w="0" w:type="dxa"/>
            </w:tcMar>
          </w:tcPr>
          <w:p>
            <w:pPr>
              <w:spacing w:line="300" w:lineRule="exact"/>
              <w:rPr>
                <w:rFonts w:eastAsia="方正仿宋简体"/>
                <w:b/>
                <w:bCs/>
                <w:color w:val="000000"/>
              </w:rPr>
            </w:pPr>
            <w:r>
              <w:rPr>
                <w:rFonts w:hint="eastAsia" w:eastAsia="方正仿宋简体" w:cs="方正仿宋简体"/>
                <w:b/>
                <w:bCs/>
                <w:color w:val="000000"/>
              </w:rPr>
              <w:t>售后服务方案（至少包含：后期服务响应、售后服务人员配置、应急和特殊情况处理方案、售后服务承诺），满足以上全部评定方向且切实可行操作性强的，得</w:t>
            </w:r>
            <w:r>
              <w:rPr>
                <w:rFonts w:eastAsia="方正仿宋简体"/>
                <w:b/>
                <w:bCs/>
                <w:color w:val="000000"/>
              </w:rPr>
              <w:t>10</w:t>
            </w:r>
            <w:r>
              <w:rPr>
                <w:rFonts w:hint="eastAsia" w:eastAsia="方正仿宋简体" w:cs="方正仿宋简体"/>
                <w:b/>
                <w:bCs/>
                <w:color w:val="000000"/>
              </w:rPr>
              <w:t>分，每出现一处细微偏差情形扣</w:t>
            </w:r>
            <w:r>
              <w:rPr>
                <w:rFonts w:eastAsia="方正仿宋简体"/>
                <w:b/>
                <w:bCs/>
                <w:color w:val="000000"/>
              </w:rPr>
              <w:t>2.5</w:t>
            </w:r>
            <w:r>
              <w:rPr>
                <w:rFonts w:hint="eastAsia" w:eastAsia="方正仿宋简体" w:cs="方正仿宋简体"/>
                <w:b/>
                <w:bCs/>
                <w:color w:val="000000"/>
              </w:rPr>
              <w:t>分，</w:t>
            </w:r>
            <w:r>
              <w:rPr>
                <w:rFonts w:hint="eastAsia" w:eastAsia="方正仿宋简体" w:cs="方正仿宋简体"/>
                <w:b/>
                <w:bCs/>
                <w:color w:val="000000"/>
                <w:lang w:eastAsia="zh-CN"/>
              </w:rPr>
              <w:t>扣完为止</w:t>
            </w:r>
            <w:r>
              <w:rPr>
                <w:rFonts w:hint="eastAsia" w:eastAsia="方正仿宋简体" w:cs="方正仿宋简体"/>
                <w:b/>
                <w:bCs/>
                <w:color w:val="000000"/>
              </w:rPr>
              <w:t>。</w:t>
            </w:r>
          </w:p>
        </w:tc>
        <w:tc>
          <w:tcPr>
            <w:tcW w:w="1223" w:type="dxa"/>
            <w:vAlign w:val="center"/>
          </w:tcPr>
          <w:p>
            <w:pPr>
              <w:jc w:val="center"/>
              <w:rPr>
                <w:rFonts w:eastAsia="方正仿宋简体"/>
                <w:b/>
                <w:bCs/>
                <w:color w:val="000000"/>
              </w:rPr>
            </w:pPr>
            <w:r>
              <w:rPr>
                <w:rFonts w:hint="eastAsia" w:eastAsia="方正仿宋简体" w:cs="方正仿宋简体"/>
                <w:b/>
                <w:bCs/>
                <w:color w:val="000000"/>
              </w:rPr>
              <w:t>技术评审类</w:t>
            </w:r>
          </w:p>
        </w:tc>
      </w:tr>
    </w:tbl>
    <w:p>
      <w:pPr>
        <w:pStyle w:val="4"/>
        <w:keepNext w:val="0"/>
        <w:keepLines w:val="0"/>
        <w:pageBreakBefore w:val="0"/>
        <w:widowControl/>
        <w:kinsoku/>
        <w:wordWrap/>
        <w:overflowPunct/>
        <w:topLinePunct w:val="0"/>
        <w:autoSpaceDE/>
        <w:autoSpaceDN/>
        <w:bidi w:val="0"/>
        <w:adjustRightInd w:val="0"/>
        <w:snapToGrid w:val="0"/>
        <w:spacing w:after="0" w:line="576" w:lineRule="exact"/>
        <w:ind w:firstLine="642" w:firstLineChars="200"/>
        <w:textAlignment w:val="auto"/>
        <w:rPr>
          <w:rFonts w:eastAsia="方正黑体简体"/>
          <w:b/>
          <w:bCs/>
          <w:sz w:val="32"/>
          <w:szCs w:val="32"/>
        </w:rPr>
      </w:pPr>
      <w:r>
        <w:rPr>
          <w:rFonts w:hint="eastAsia" w:eastAsia="方正黑体简体" w:cs="方正黑体简体"/>
          <w:b/>
          <w:bCs/>
          <w:sz w:val="32"/>
          <w:szCs w:val="32"/>
        </w:rPr>
        <w:t>五、资格要求：</w:t>
      </w:r>
    </w:p>
    <w:p>
      <w:pPr>
        <w:pStyle w:val="4"/>
        <w:keepNext w:val="0"/>
        <w:keepLines w:val="0"/>
        <w:pageBreakBefore w:val="0"/>
        <w:widowControl/>
        <w:kinsoku/>
        <w:wordWrap/>
        <w:overflowPunct/>
        <w:topLinePunct w:val="0"/>
        <w:autoSpaceDE/>
        <w:autoSpaceDN/>
        <w:bidi w:val="0"/>
        <w:adjustRightInd w:val="0"/>
        <w:snapToGrid w:val="0"/>
        <w:spacing w:after="0" w:line="576" w:lineRule="exact"/>
        <w:ind w:firstLine="642" w:firstLineChars="200"/>
        <w:textAlignment w:val="auto"/>
        <w:rPr>
          <w:rFonts w:eastAsia="方正仿宋简体"/>
          <w:b/>
          <w:bCs/>
          <w:sz w:val="32"/>
          <w:szCs w:val="32"/>
        </w:rPr>
      </w:pPr>
      <w:r>
        <w:rPr>
          <w:rFonts w:eastAsia="方正仿宋简体"/>
          <w:b/>
          <w:bCs/>
          <w:sz w:val="32"/>
          <w:szCs w:val="32"/>
        </w:rPr>
        <w:t>1</w:t>
      </w:r>
      <w:r>
        <w:rPr>
          <w:rFonts w:hint="eastAsia" w:eastAsia="方正仿宋简体" w:cs="方正仿宋简体"/>
          <w:b/>
          <w:bCs/>
          <w:sz w:val="32"/>
          <w:szCs w:val="32"/>
        </w:rPr>
        <w:t>、具有独立的法人资格；</w:t>
      </w:r>
    </w:p>
    <w:p>
      <w:pPr>
        <w:pStyle w:val="4"/>
        <w:keepNext w:val="0"/>
        <w:keepLines w:val="0"/>
        <w:pageBreakBefore w:val="0"/>
        <w:widowControl/>
        <w:kinsoku/>
        <w:wordWrap/>
        <w:overflowPunct/>
        <w:topLinePunct w:val="0"/>
        <w:autoSpaceDE/>
        <w:autoSpaceDN/>
        <w:bidi w:val="0"/>
        <w:adjustRightInd w:val="0"/>
        <w:snapToGrid w:val="0"/>
        <w:spacing w:after="0" w:line="576" w:lineRule="exact"/>
        <w:ind w:firstLine="642" w:firstLineChars="200"/>
        <w:textAlignment w:val="auto"/>
        <w:rPr>
          <w:rFonts w:eastAsia="方正仿宋简体"/>
          <w:b/>
          <w:bCs/>
          <w:sz w:val="32"/>
          <w:szCs w:val="32"/>
        </w:rPr>
      </w:pPr>
      <w:r>
        <w:rPr>
          <w:rFonts w:eastAsia="方正仿宋简体"/>
          <w:b/>
          <w:bCs/>
          <w:sz w:val="32"/>
          <w:szCs w:val="32"/>
        </w:rPr>
        <w:t>2</w:t>
      </w:r>
      <w:r>
        <w:rPr>
          <w:rFonts w:hint="eastAsia" w:eastAsia="方正仿宋简体" w:cs="方正仿宋简体"/>
          <w:b/>
          <w:bCs/>
          <w:sz w:val="32"/>
          <w:szCs w:val="32"/>
        </w:rPr>
        <w:t>、具备行政主管部门颁发的城乡规划编制乙级及以上资质（</w:t>
      </w:r>
      <w:r>
        <w:rPr>
          <w:rFonts w:hint="eastAsia" w:eastAsia="方正仿宋简体" w:cs="方正仿宋简体"/>
          <w:b/>
          <w:bCs/>
          <w:sz w:val="32"/>
          <w:szCs w:val="32"/>
          <w:lang w:eastAsia="zh-CN"/>
        </w:rPr>
        <w:t>如有特殊情况，需提供其它有效证明，视同有效</w:t>
      </w:r>
      <w:r>
        <w:rPr>
          <w:rFonts w:hint="eastAsia" w:eastAsia="方正仿宋简体" w:cs="方正仿宋简体"/>
          <w:b/>
          <w:bCs/>
          <w:sz w:val="32"/>
          <w:szCs w:val="32"/>
        </w:rPr>
        <w:t>）；</w:t>
      </w:r>
    </w:p>
    <w:p>
      <w:pPr>
        <w:pStyle w:val="4"/>
        <w:keepNext w:val="0"/>
        <w:keepLines w:val="0"/>
        <w:pageBreakBefore w:val="0"/>
        <w:widowControl/>
        <w:kinsoku/>
        <w:wordWrap/>
        <w:overflowPunct/>
        <w:topLinePunct w:val="0"/>
        <w:autoSpaceDE/>
        <w:autoSpaceDN/>
        <w:bidi w:val="0"/>
        <w:adjustRightInd w:val="0"/>
        <w:snapToGrid w:val="0"/>
        <w:spacing w:after="0" w:line="576" w:lineRule="exact"/>
        <w:ind w:firstLine="642" w:firstLineChars="200"/>
        <w:textAlignment w:val="auto"/>
        <w:rPr>
          <w:rFonts w:eastAsia="方正仿宋简体"/>
          <w:b/>
          <w:bCs/>
          <w:sz w:val="32"/>
          <w:szCs w:val="32"/>
        </w:rPr>
      </w:pPr>
      <w:r>
        <w:rPr>
          <w:rFonts w:eastAsia="方正仿宋简体"/>
          <w:b/>
          <w:bCs/>
          <w:sz w:val="32"/>
          <w:szCs w:val="32"/>
        </w:rPr>
        <w:t>3</w:t>
      </w:r>
      <w:r>
        <w:rPr>
          <w:rFonts w:hint="eastAsia" w:eastAsia="方正仿宋简体" w:cs="方正仿宋简体"/>
          <w:b/>
          <w:bCs/>
          <w:sz w:val="32"/>
          <w:szCs w:val="32"/>
        </w:rPr>
        <w:t>、具备良好的商业信誉和良好的财务会计制度（提供书面承诺，格式自拟）；</w:t>
      </w:r>
    </w:p>
    <w:p>
      <w:pPr>
        <w:pStyle w:val="4"/>
        <w:keepNext w:val="0"/>
        <w:keepLines w:val="0"/>
        <w:pageBreakBefore w:val="0"/>
        <w:widowControl/>
        <w:kinsoku/>
        <w:wordWrap/>
        <w:overflowPunct/>
        <w:topLinePunct w:val="0"/>
        <w:autoSpaceDE/>
        <w:autoSpaceDN/>
        <w:bidi w:val="0"/>
        <w:adjustRightInd w:val="0"/>
        <w:snapToGrid w:val="0"/>
        <w:spacing w:after="0" w:line="576" w:lineRule="exact"/>
        <w:ind w:firstLine="642" w:firstLineChars="200"/>
        <w:textAlignment w:val="auto"/>
        <w:rPr>
          <w:rFonts w:eastAsia="方正仿宋简体"/>
          <w:b/>
          <w:bCs/>
          <w:sz w:val="32"/>
          <w:szCs w:val="32"/>
        </w:rPr>
      </w:pPr>
      <w:r>
        <w:rPr>
          <w:rFonts w:eastAsia="方正仿宋简体"/>
          <w:b/>
          <w:bCs/>
          <w:sz w:val="32"/>
          <w:szCs w:val="32"/>
        </w:rPr>
        <w:t>4</w:t>
      </w:r>
      <w:r>
        <w:rPr>
          <w:rFonts w:hint="eastAsia" w:eastAsia="方正仿宋简体" w:cs="方正仿宋简体"/>
          <w:b/>
          <w:bCs/>
          <w:sz w:val="32"/>
          <w:szCs w:val="32"/>
        </w:rPr>
        <w:t>、具有依法缴纳税收和社会保障资金的良好记录（提供书面承诺，格式自拟）；</w:t>
      </w:r>
    </w:p>
    <w:p>
      <w:pPr>
        <w:pStyle w:val="4"/>
        <w:keepNext w:val="0"/>
        <w:keepLines w:val="0"/>
        <w:pageBreakBefore w:val="0"/>
        <w:widowControl/>
        <w:kinsoku/>
        <w:wordWrap/>
        <w:overflowPunct/>
        <w:topLinePunct w:val="0"/>
        <w:autoSpaceDE/>
        <w:autoSpaceDN/>
        <w:bidi w:val="0"/>
        <w:adjustRightInd w:val="0"/>
        <w:snapToGrid w:val="0"/>
        <w:spacing w:after="0" w:line="576" w:lineRule="exact"/>
        <w:ind w:firstLine="642" w:firstLineChars="200"/>
        <w:textAlignment w:val="auto"/>
        <w:rPr>
          <w:rFonts w:eastAsia="方正仿宋简体"/>
          <w:b/>
          <w:bCs/>
          <w:sz w:val="32"/>
          <w:szCs w:val="32"/>
        </w:rPr>
      </w:pPr>
      <w:r>
        <w:rPr>
          <w:rFonts w:eastAsia="方正仿宋简体"/>
          <w:b/>
          <w:bCs/>
          <w:sz w:val="32"/>
          <w:szCs w:val="32"/>
        </w:rPr>
        <w:t>5</w:t>
      </w:r>
      <w:r>
        <w:rPr>
          <w:rFonts w:hint="eastAsia" w:eastAsia="方正仿宋简体" w:cs="方正仿宋简体"/>
          <w:b/>
          <w:bCs/>
          <w:sz w:val="32"/>
          <w:szCs w:val="32"/>
        </w:rPr>
        <w:t>、具有履行合同所必须的设备和专业技术能力（提供书面承诺，格式自拟）；</w:t>
      </w:r>
    </w:p>
    <w:p>
      <w:pPr>
        <w:pStyle w:val="4"/>
        <w:keepNext w:val="0"/>
        <w:keepLines w:val="0"/>
        <w:pageBreakBefore w:val="0"/>
        <w:widowControl/>
        <w:kinsoku/>
        <w:wordWrap/>
        <w:overflowPunct/>
        <w:topLinePunct w:val="0"/>
        <w:autoSpaceDE/>
        <w:autoSpaceDN/>
        <w:bidi w:val="0"/>
        <w:adjustRightInd w:val="0"/>
        <w:snapToGrid w:val="0"/>
        <w:spacing w:after="0" w:line="576" w:lineRule="exact"/>
        <w:ind w:firstLine="642" w:firstLineChars="200"/>
        <w:textAlignment w:val="auto"/>
        <w:rPr>
          <w:rFonts w:eastAsia="方正仿宋简体"/>
          <w:b/>
          <w:bCs/>
          <w:sz w:val="32"/>
          <w:szCs w:val="32"/>
        </w:rPr>
      </w:pPr>
      <w:r>
        <w:rPr>
          <w:rFonts w:eastAsia="方正仿宋简体"/>
          <w:b/>
          <w:bCs/>
          <w:sz w:val="32"/>
          <w:szCs w:val="32"/>
        </w:rPr>
        <w:t>6</w:t>
      </w:r>
      <w:r>
        <w:rPr>
          <w:rFonts w:hint="eastAsia" w:eastAsia="方正仿宋简体" w:cs="方正仿宋简体"/>
          <w:b/>
          <w:bCs/>
          <w:sz w:val="32"/>
          <w:szCs w:val="32"/>
        </w:rPr>
        <w:t>、参加本次采购活动前</w:t>
      </w:r>
      <w:r>
        <w:rPr>
          <w:rFonts w:eastAsia="方正仿宋简体"/>
          <w:b/>
          <w:bCs/>
          <w:sz w:val="32"/>
          <w:szCs w:val="32"/>
        </w:rPr>
        <w:t>3</w:t>
      </w:r>
      <w:r>
        <w:rPr>
          <w:rFonts w:hint="eastAsia" w:eastAsia="方正仿宋简体" w:cs="方正仿宋简体"/>
          <w:b/>
          <w:bCs/>
          <w:sz w:val="32"/>
          <w:szCs w:val="32"/>
        </w:rPr>
        <w:t>年</w:t>
      </w:r>
      <w:r>
        <w:rPr>
          <w:rFonts w:hint="default" w:ascii="Times New Roman" w:hAnsi="Times New Roman" w:eastAsia="方正仿宋简体" w:cs="Times New Roman"/>
          <w:b/>
          <w:bCs/>
          <w:sz w:val="32"/>
          <w:szCs w:val="32"/>
        </w:rPr>
        <w:t>(20</w:t>
      </w:r>
      <w:r>
        <w:rPr>
          <w:rFonts w:hint="default" w:ascii="Times New Roman" w:hAnsi="Times New Roman" w:eastAsia="方正仿宋简体" w:cs="Times New Roman"/>
          <w:b/>
          <w:bCs/>
          <w:sz w:val="32"/>
          <w:szCs w:val="32"/>
          <w:lang w:val="en-US" w:eastAsia="zh-CN"/>
        </w:rPr>
        <w:t>20</w:t>
      </w:r>
      <w:r>
        <w:rPr>
          <w:rFonts w:hint="default" w:ascii="Times New Roman" w:hAnsi="Times New Roman" w:eastAsia="方正仿宋简体" w:cs="Times New Roman"/>
          <w:b/>
          <w:bCs/>
          <w:sz w:val="32"/>
          <w:szCs w:val="32"/>
        </w:rPr>
        <w:t>-202</w:t>
      </w:r>
      <w:r>
        <w:rPr>
          <w:rFonts w:hint="default" w:ascii="Times New Roman" w:hAnsi="Times New Roman" w:eastAsia="方正仿宋简体" w:cs="Times New Roman"/>
          <w:b/>
          <w:bCs/>
          <w:sz w:val="32"/>
          <w:szCs w:val="32"/>
          <w:lang w:val="en-US" w:eastAsia="zh-CN"/>
        </w:rPr>
        <w:t>2</w:t>
      </w:r>
      <w:r>
        <w:rPr>
          <w:rFonts w:hint="default" w:ascii="Times New Roman" w:hAnsi="Times New Roman" w:eastAsia="方正仿宋简体" w:cs="Times New Roman"/>
          <w:b/>
          <w:bCs/>
          <w:sz w:val="32"/>
          <w:szCs w:val="32"/>
        </w:rPr>
        <w:t>年)</w:t>
      </w:r>
      <w:r>
        <w:rPr>
          <w:rFonts w:hint="eastAsia" w:eastAsia="方正仿宋简体" w:cs="方正仿宋简体"/>
          <w:b/>
          <w:bCs/>
          <w:sz w:val="32"/>
          <w:szCs w:val="32"/>
        </w:rPr>
        <w:t>内，在生产、经营</w:t>
      </w:r>
      <w:r>
        <w:rPr>
          <w:rFonts w:eastAsia="方正仿宋简体"/>
          <w:b/>
          <w:bCs/>
          <w:sz w:val="32"/>
          <w:szCs w:val="32"/>
        </w:rPr>
        <w:t>(</w:t>
      </w:r>
      <w:r>
        <w:rPr>
          <w:rFonts w:hint="eastAsia" w:eastAsia="方正仿宋简体" w:cs="方正仿宋简体"/>
          <w:b/>
          <w:bCs/>
          <w:sz w:val="32"/>
          <w:szCs w:val="32"/>
        </w:rPr>
        <w:t>销</w:t>
      </w:r>
      <w:r>
        <w:rPr>
          <w:rFonts w:eastAsia="方正仿宋简体"/>
          <w:b/>
          <w:bCs/>
          <w:sz w:val="32"/>
          <w:szCs w:val="32"/>
        </w:rPr>
        <w:t>)</w:t>
      </w:r>
      <w:r>
        <w:rPr>
          <w:rFonts w:hint="eastAsia" w:eastAsia="方正仿宋简体" w:cs="方正仿宋简体"/>
          <w:b/>
          <w:bCs/>
          <w:sz w:val="32"/>
          <w:szCs w:val="32"/>
        </w:rPr>
        <w:t>、政府采购和其他招标投标活动中没有违纪违规违法记录</w:t>
      </w:r>
      <w:r>
        <w:rPr>
          <w:rFonts w:eastAsia="方正仿宋简体"/>
          <w:b/>
          <w:bCs/>
          <w:sz w:val="32"/>
          <w:szCs w:val="32"/>
        </w:rPr>
        <w:t>(</w:t>
      </w:r>
      <w:r>
        <w:rPr>
          <w:rFonts w:hint="eastAsia" w:eastAsia="方正仿宋简体" w:cs="方正仿宋简体"/>
          <w:b/>
          <w:bCs/>
          <w:sz w:val="32"/>
          <w:szCs w:val="32"/>
        </w:rPr>
        <w:t>提供书面承诺，格式自拟</w:t>
      </w:r>
      <w:r>
        <w:rPr>
          <w:rFonts w:eastAsia="方正仿宋简体"/>
          <w:b/>
          <w:bCs/>
          <w:sz w:val="32"/>
          <w:szCs w:val="32"/>
        </w:rPr>
        <w:t>)</w:t>
      </w:r>
      <w:r>
        <w:rPr>
          <w:rFonts w:hint="eastAsia" w:eastAsia="方正仿宋简体" w:cs="方正仿宋简体"/>
          <w:b/>
          <w:bCs/>
          <w:sz w:val="32"/>
          <w:szCs w:val="32"/>
        </w:rPr>
        <w:t>。</w:t>
      </w:r>
    </w:p>
    <w:p>
      <w:pPr>
        <w:pStyle w:val="4"/>
        <w:keepNext w:val="0"/>
        <w:keepLines w:val="0"/>
        <w:pageBreakBefore w:val="0"/>
        <w:widowControl/>
        <w:kinsoku/>
        <w:wordWrap/>
        <w:overflowPunct/>
        <w:topLinePunct w:val="0"/>
        <w:autoSpaceDE/>
        <w:autoSpaceDN/>
        <w:bidi w:val="0"/>
        <w:adjustRightInd w:val="0"/>
        <w:snapToGrid w:val="0"/>
        <w:spacing w:after="0" w:line="576" w:lineRule="exact"/>
        <w:ind w:firstLine="642" w:firstLineChars="200"/>
        <w:textAlignment w:val="auto"/>
        <w:rPr>
          <w:rFonts w:eastAsia="方正黑体简体"/>
          <w:b/>
          <w:bCs/>
          <w:sz w:val="32"/>
          <w:szCs w:val="32"/>
        </w:rPr>
      </w:pPr>
      <w:r>
        <w:rPr>
          <w:rFonts w:hint="eastAsia" w:eastAsia="方正黑体简体" w:cs="方正黑体简体"/>
          <w:b/>
          <w:bCs/>
          <w:sz w:val="32"/>
          <w:szCs w:val="32"/>
        </w:rPr>
        <w:t>六、其他要求</w:t>
      </w:r>
    </w:p>
    <w:p>
      <w:pPr>
        <w:pStyle w:val="4"/>
        <w:keepNext w:val="0"/>
        <w:keepLines w:val="0"/>
        <w:pageBreakBefore w:val="0"/>
        <w:widowControl/>
        <w:kinsoku/>
        <w:wordWrap/>
        <w:overflowPunct/>
        <w:topLinePunct w:val="0"/>
        <w:autoSpaceDE/>
        <w:autoSpaceDN/>
        <w:bidi w:val="0"/>
        <w:adjustRightInd w:val="0"/>
        <w:snapToGrid w:val="0"/>
        <w:spacing w:after="0" w:line="576" w:lineRule="exact"/>
        <w:ind w:firstLine="642" w:firstLineChars="200"/>
        <w:textAlignment w:val="auto"/>
        <w:rPr>
          <w:rFonts w:eastAsia="方正仿宋简体"/>
          <w:b/>
          <w:bCs/>
          <w:sz w:val="32"/>
          <w:szCs w:val="32"/>
        </w:rPr>
      </w:pPr>
      <w:r>
        <w:rPr>
          <w:rFonts w:eastAsia="方正仿宋简体"/>
          <w:b/>
          <w:bCs/>
          <w:sz w:val="32"/>
          <w:szCs w:val="32"/>
        </w:rPr>
        <w:t>1</w:t>
      </w:r>
      <w:r>
        <w:rPr>
          <w:rFonts w:hint="eastAsia" w:eastAsia="方正仿宋简体" w:cs="方正仿宋简体"/>
          <w:b/>
          <w:bCs/>
          <w:sz w:val="32"/>
          <w:szCs w:val="32"/>
        </w:rPr>
        <w:t>、企业法人营业执照</w:t>
      </w:r>
      <w:r>
        <w:rPr>
          <w:rFonts w:eastAsia="方正仿宋简体"/>
          <w:b/>
          <w:bCs/>
          <w:sz w:val="32"/>
          <w:szCs w:val="32"/>
        </w:rPr>
        <w:t>(</w:t>
      </w:r>
      <w:r>
        <w:rPr>
          <w:rFonts w:hint="eastAsia" w:eastAsia="方正仿宋简体" w:cs="方正仿宋简体"/>
          <w:b/>
          <w:bCs/>
          <w:sz w:val="32"/>
          <w:szCs w:val="32"/>
        </w:rPr>
        <w:t>社会信用统一代码证书</w:t>
      </w:r>
      <w:r>
        <w:rPr>
          <w:rFonts w:eastAsia="方正仿宋简体"/>
          <w:b/>
          <w:bCs/>
          <w:sz w:val="32"/>
          <w:szCs w:val="32"/>
        </w:rPr>
        <w:t>)</w:t>
      </w:r>
      <w:r>
        <w:rPr>
          <w:rFonts w:hint="eastAsia" w:eastAsia="方正仿宋简体" w:cs="方正仿宋简体"/>
          <w:b/>
          <w:bCs/>
          <w:sz w:val="32"/>
          <w:szCs w:val="32"/>
        </w:rPr>
        <w:t>副本复印件（盖鲜章）；</w:t>
      </w:r>
    </w:p>
    <w:p>
      <w:pPr>
        <w:pStyle w:val="4"/>
        <w:keepNext w:val="0"/>
        <w:keepLines w:val="0"/>
        <w:pageBreakBefore w:val="0"/>
        <w:widowControl/>
        <w:kinsoku/>
        <w:wordWrap/>
        <w:overflowPunct/>
        <w:topLinePunct w:val="0"/>
        <w:autoSpaceDE/>
        <w:autoSpaceDN/>
        <w:bidi w:val="0"/>
        <w:adjustRightInd w:val="0"/>
        <w:snapToGrid w:val="0"/>
        <w:spacing w:after="0" w:line="576" w:lineRule="exact"/>
        <w:ind w:firstLine="642" w:firstLineChars="200"/>
        <w:textAlignment w:val="auto"/>
        <w:rPr>
          <w:rFonts w:eastAsia="方正仿宋简体"/>
          <w:b/>
          <w:bCs/>
          <w:sz w:val="32"/>
          <w:szCs w:val="32"/>
        </w:rPr>
      </w:pPr>
      <w:r>
        <w:rPr>
          <w:rFonts w:eastAsia="方正仿宋简体"/>
          <w:b/>
          <w:bCs/>
          <w:sz w:val="32"/>
          <w:szCs w:val="32"/>
        </w:rPr>
        <w:t>2</w:t>
      </w:r>
      <w:r>
        <w:rPr>
          <w:rFonts w:hint="eastAsia" w:eastAsia="方正仿宋简体" w:cs="方正仿宋简体"/>
          <w:b/>
          <w:bCs/>
          <w:sz w:val="32"/>
          <w:szCs w:val="32"/>
        </w:rPr>
        <w:t>、资质证书副本复印件（盖鲜章）；</w:t>
      </w:r>
    </w:p>
    <w:p>
      <w:pPr>
        <w:pStyle w:val="4"/>
        <w:keepNext w:val="0"/>
        <w:keepLines w:val="0"/>
        <w:pageBreakBefore w:val="0"/>
        <w:widowControl/>
        <w:kinsoku/>
        <w:wordWrap/>
        <w:overflowPunct/>
        <w:topLinePunct w:val="0"/>
        <w:autoSpaceDE/>
        <w:autoSpaceDN/>
        <w:bidi w:val="0"/>
        <w:adjustRightInd w:val="0"/>
        <w:snapToGrid w:val="0"/>
        <w:spacing w:after="0" w:line="576" w:lineRule="exact"/>
        <w:ind w:firstLine="642" w:firstLineChars="200"/>
        <w:textAlignment w:val="auto"/>
        <w:rPr>
          <w:rFonts w:eastAsia="方正仿宋简体"/>
          <w:b/>
          <w:bCs/>
          <w:sz w:val="32"/>
          <w:szCs w:val="32"/>
        </w:rPr>
      </w:pPr>
      <w:r>
        <w:rPr>
          <w:rFonts w:eastAsia="方正仿宋简体"/>
          <w:b/>
          <w:bCs/>
          <w:sz w:val="32"/>
          <w:szCs w:val="32"/>
        </w:rPr>
        <w:t>3</w:t>
      </w:r>
      <w:r>
        <w:rPr>
          <w:rFonts w:hint="eastAsia" w:eastAsia="方正仿宋简体" w:cs="方正仿宋简体"/>
          <w:b/>
          <w:bCs/>
          <w:sz w:val="32"/>
          <w:szCs w:val="32"/>
        </w:rPr>
        <w:t>、报价表</w:t>
      </w:r>
      <w:r>
        <w:rPr>
          <w:rFonts w:eastAsia="方正仿宋简体"/>
          <w:b/>
          <w:bCs/>
          <w:sz w:val="32"/>
          <w:szCs w:val="32"/>
        </w:rPr>
        <w:t>(</w:t>
      </w:r>
      <w:r>
        <w:rPr>
          <w:rFonts w:hint="eastAsia" w:eastAsia="方正仿宋简体" w:cs="方正仿宋简体"/>
          <w:b/>
          <w:bCs/>
          <w:sz w:val="32"/>
          <w:szCs w:val="32"/>
        </w:rPr>
        <w:t>报价表现场提交，格式自拟</w:t>
      </w:r>
      <w:r>
        <w:rPr>
          <w:rFonts w:eastAsia="方正仿宋简体"/>
          <w:b/>
          <w:bCs/>
          <w:sz w:val="32"/>
          <w:szCs w:val="32"/>
        </w:rPr>
        <w:t>)</w:t>
      </w:r>
      <w:r>
        <w:rPr>
          <w:rFonts w:hint="eastAsia" w:eastAsia="方正仿宋简体" w:cs="方正仿宋简体"/>
          <w:b/>
          <w:bCs/>
          <w:sz w:val="32"/>
          <w:szCs w:val="32"/>
        </w:rPr>
        <w:t>；</w:t>
      </w:r>
    </w:p>
    <w:p>
      <w:pPr>
        <w:pStyle w:val="4"/>
        <w:keepNext w:val="0"/>
        <w:keepLines w:val="0"/>
        <w:pageBreakBefore w:val="0"/>
        <w:widowControl/>
        <w:kinsoku/>
        <w:wordWrap/>
        <w:overflowPunct/>
        <w:topLinePunct w:val="0"/>
        <w:autoSpaceDE/>
        <w:autoSpaceDN/>
        <w:bidi w:val="0"/>
        <w:adjustRightInd w:val="0"/>
        <w:snapToGrid w:val="0"/>
        <w:spacing w:after="0" w:line="576" w:lineRule="exact"/>
        <w:ind w:firstLine="642" w:firstLineChars="200"/>
        <w:textAlignment w:val="auto"/>
        <w:rPr>
          <w:rFonts w:eastAsia="方正仿宋简体"/>
          <w:b/>
          <w:bCs/>
          <w:sz w:val="32"/>
          <w:szCs w:val="32"/>
        </w:rPr>
      </w:pPr>
      <w:r>
        <w:rPr>
          <w:rFonts w:eastAsia="方正仿宋简体"/>
          <w:b/>
          <w:bCs/>
          <w:sz w:val="32"/>
          <w:szCs w:val="32"/>
        </w:rPr>
        <w:t>4</w:t>
      </w:r>
      <w:r>
        <w:rPr>
          <w:rFonts w:hint="eastAsia" w:eastAsia="方正仿宋简体" w:cs="方正仿宋简体"/>
          <w:b/>
          <w:bCs/>
          <w:sz w:val="32"/>
          <w:szCs w:val="32"/>
        </w:rPr>
        <w:t>、法定代表人身份证明书或授权委托书及身份证复印件（盖鲜章）；</w:t>
      </w:r>
    </w:p>
    <w:p>
      <w:pPr>
        <w:pStyle w:val="4"/>
        <w:keepNext w:val="0"/>
        <w:keepLines w:val="0"/>
        <w:pageBreakBefore w:val="0"/>
        <w:widowControl/>
        <w:kinsoku/>
        <w:wordWrap/>
        <w:overflowPunct/>
        <w:topLinePunct w:val="0"/>
        <w:autoSpaceDE/>
        <w:autoSpaceDN/>
        <w:bidi w:val="0"/>
        <w:adjustRightInd w:val="0"/>
        <w:snapToGrid w:val="0"/>
        <w:spacing w:after="0" w:line="576" w:lineRule="exact"/>
        <w:ind w:firstLine="642" w:firstLineChars="200"/>
        <w:textAlignment w:val="auto"/>
        <w:rPr>
          <w:rFonts w:eastAsia="方正仿宋简体"/>
          <w:b/>
          <w:bCs/>
          <w:sz w:val="32"/>
          <w:szCs w:val="32"/>
        </w:rPr>
      </w:pPr>
      <w:r>
        <w:rPr>
          <w:rFonts w:eastAsia="方正仿宋简体"/>
          <w:b/>
          <w:bCs/>
          <w:sz w:val="32"/>
          <w:szCs w:val="32"/>
        </w:rPr>
        <w:t>5</w:t>
      </w:r>
      <w:r>
        <w:rPr>
          <w:rFonts w:hint="eastAsia" w:eastAsia="方正仿宋简体" w:cs="方正仿宋简体"/>
          <w:b/>
          <w:bCs/>
          <w:sz w:val="32"/>
          <w:szCs w:val="32"/>
        </w:rPr>
        <w:t>、类似业绩；</w:t>
      </w:r>
    </w:p>
    <w:p>
      <w:pPr>
        <w:pStyle w:val="4"/>
        <w:keepNext w:val="0"/>
        <w:keepLines w:val="0"/>
        <w:pageBreakBefore w:val="0"/>
        <w:widowControl/>
        <w:kinsoku/>
        <w:wordWrap/>
        <w:overflowPunct/>
        <w:topLinePunct w:val="0"/>
        <w:autoSpaceDE/>
        <w:autoSpaceDN/>
        <w:bidi w:val="0"/>
        <w:adjustRightInd w:val="0"/>
        <w:snapToGrid w:val="0"/>
        <w:spacing w:after="0" w:line="576" w:lineRule="exact"/>
        <w:ind w:firstLine="642" w:firstLineChars="200"/>
        <w:textAlignment w:val="auto"/>
        <w:rPr>
          <w:rFonts w:eastAsia="方正仿宋简体"/>
          <w:b/>
          <w:bCs/>
          <w:sz w:val="32"/>
          <w:szCs w:val="32"/>
        </w:rPr>
      </w:pPr>
      <w:r>
        <w:rPr>
          <w:rFonts w:eastAsia="方正仿宋简体"/>
          <w:b/>
          <w:bCs/>
          <w:sz w:val="32"/>
          <w:szCs w:val="32"/>
        </w:rPr>
        <w:t>6</w:t>
      </w:r>
      <w:r>
        <w:rPr>
          <w:rFonts w:hint="eastAsia" w:eastAsia="方正仿宋简体" w:cs="方正仿宋简体"/>
          <w:b/>
          <w:bCs/>
          <w:sz w:val="32"/>
          <w:szCs w:val="32"/>
        </w:rPr>
        <w:t>、人员配置；</w:t>
      </w:r>
    </w:p>
    <w:p>
      <w:pPr>
        <w:pStyle w:val="4"/>
        <w:keepNext w:val="0"/>
        <w:keepLines w:val="0"/>
        <w:pageBreakBefore w:val="0"/>
        <w:widowControl/>
        <w:kinsoku/>
        <w:wordWrap/>
        <w:overflowPunct/>
        <w:topLinePunct w:val="0"/>
        <w:autoSpaceDE/>
        <w:autoSpaceDN/>
        <w:bidi w:val="0"/>
        <w:adjustRightInd w:val="0"/>
        <w:snapToGrid w:val="0"/>
        <w:spacing w:after="0" w:line="576" w:lineRule="exact"/>
        <w:ind w:firstLine="642" w:firstLineChars="200"/>
        <w:textAlignment w:val="auto"/>
        <w:rPr>
          <w:rFonts w:eastAsia="方正仿宋简体"/>
          <w:b/>
          <w:bCs/>
          <w:sz w:val="32"/>
          <w:szCs w:val="32"/>
        </w:rPr>
      </w:pPr>
      <w:r>
        <w:rPr>
          <w:rFonts w:eastAsia="方正仿宋简体"/>
          <w:b/>
          <w:bCs/>
          <w:sz w:val="32"/>
          <w:szCs w:val="32"/>
        </w:rPr>
        <w:t>7</w:t>
      </w:r>
      <w:r>
        <w:rPr>
          <w:rFonts w:hint="eastAsia" w:eastAsia="方正仿宋简体" w:cs="方正仿宋简体"/>
          <w:b/>
          <w:bCs/>
          <w:sz w:val="32"/>
          <w:szCs w:val="32"/>
        </w:rPr>
        <w:t>、售后服务方案；</w:t>
      </w:r>
    </w:p>
    <w:p>
      <w:pPr>
        <w:keepNext w:val="0"/>
        <w:keepLines w:val="0"/>
        <w:pageBreakBefore w:val="0"/>
        <w:widowControl/>
        <w:kinsoku/>
        <w:wordWrap/>
        <w:overflowPunct/>
        <w:topLinePunct w:val="0"/>
        <w:autoSpaceDE/>
        <w:autoSpaceDN/>
        <w:bidi w:val="0"/>
        <w:spacing w:line="576" w:lineRule="exact"/>
        <w:ind w:firstLine="642" w:firstLineChars="200"/>
        <w:textAlignment w:val="auto"/>
        <w:rPr>
          <w:rFonts w:eastAsia="方正仿宋简体"/>
          <w:b/>
          <w:bCs/>
          <w:sz w:val="32"/>
          <w:szCs w:val="32"/>
        </w:rPr>
      </w:pPr>
      <w:r>
        <w:rPr>
          <w:rFonts w:eastAsia="方正仿宋简体"/>
          <w:b/>
          <w:bCs/>
          <w:sz w:val="32"/>
          <w:szCs w:val="32"/>
        </w:rPr>
        <w:t>8</w:t>
      </w:r>
      <w:r>
        <w:rPr>
          <w:rFonts w:hint="eastAsia" w:eastAsia="方正仿宋简体" w:cs="方正仿宋简体"/>
          <w:b/>
          <w:bCs/>
          <w:sz w:val="32"/>
          <w:szCs w:val="32"/>
        </w:rPr>
        <w:t>、投标人认为其他应提供法人材料。</w:t>
      </w:r>
    </w:p>
    <w:p>
      <w:pPr>
        <w:pStyle w:val="4"/>
        <w:keepNext w:val="0"/>
        <w:keepLines w:val="0"/>
        <w:pageBreakBefore w:val="0"/>
        <w:widowControl/>
        <w:kinsoku/>
        <w:wordWrap/>
        <w:overflowPunct/>
        <w:topLinePunct w:val="0"/>
        <w:autoSpaceDE/>
        <w:autoSpaceDN/>
        <w:bidi w:val="0"/>
        <w:adjustRightInd w:val="0"/>
        <w:snapToGrid w:val="0"/>
        <w:spacing w:after="0" w:line="576" w:lineRule="exact"/>
        <w:ind w:firstLine="642" w:firstLineChars="200"/>
        <w:textAlignment w:val="auto"/>
        <w:rPr>
          <w:rFonts w:eastAsia="方正仿宋简体"/>
          <w:b/>
          <w:bCs/>
          <w:sz w:val="32"/>
          <w:szCs w:val="32"/>
        </w:rPr>
      </w:pPr>
      <w:r>
        <w:rPr>
          <w:rFonts w:hint="eastAsia" w:ascii="方正黑体简体" w:hAnsi="方正黑体简体" w:eastAsia="方正黑体简体" w:cs="方正黑体简体"/>
          <w:b/>
          <w:bCs/>
          <w:sz w:val="32"/>
          <w:szCs w:val="32"/>
        </w:rPr>
        <w:t>七、响应文件装订及包装要求</w:t>
      </w:r>
    </w:p>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76" w:lineRule="exact"/>
        <w:ind w:leftChars="0" w:firstLine="31680"/>
        <w:textAlignment w:val="auto"/>
        <w:rPr>
          <w:rFonts w:eastAsia="方正仿宋简体"/>
          <w:b/>
          <w:bCs/>
          <w:sz w:val="32"/>
          <w:szCs w:val="32"/>
        </w:rPr>
      </w:pPr>
      <w:r>
        <w:rPr>
          <w:rFonts w:eastAsia="方正仿宋简体"/>
          <w:b/>
          <w:bCs/>
          <w:sz w:val="32"/>
          <w:szCs w:val="32"/>
        </w:rPr>
        <w:t>1</w:t>
      </w:r>
      <w:r>
        <w:rPr>
          <w:rFonts w:hint="eastAsia" w:eastAsia="方正仿宋简体" w:cs="方正仿宋简体"/>
          <w:b/>
          <w:bCs/>
          <w:sz w:val="32"/>
          <w:szCs w:val="32"/>
        </w:rPr>
        <w:t>、响应文件由资格要求和其他要求组成，且编制成</w:t>
      </w:r>
      <w:r>
        <w:rPr>
          <w:rFonts w:eastAsia="方正仿宋简体"/>
          <w:b/>
          <w:bCs/>
          <w:sz w:val="32"/>
          <w:szCs w:val="32"/>
        </w:rPr>
        <w:t>1</w:t>
      </w:r>
      <w:r>
        <w:rPr>
          <w:rFonts w:hint="eastAsia" w:eastAsia="方正仿宋简体" w:cs="方正仿宋简体"/>
          <w:b/>
          <w:bCs/>
          <w:sz w:val="32"/>
          <w:szCs w:val="32"/>
        </w:rPr>
        <w:t>本。</w:t>
      </w:r>
    </w:p>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76" w:lineRule="exact"/>
        <w:ind w:leftChars="0" w:firstLine="31680"/>
        <w:textAlignment w:val="auto"/>
        <w:rPr>
          <w:rFonts w:eastAsia="方正仿宋简体"/>
          <w:b/>
          <w:bCs/>
          <w:sz w:val="32"/>
          <w:szCs w:val="32"/>
        </w:rPr>
      </w:pPr>
      <w:r>
        <w:rPr>
          <w:rFonts w:eastAsia="方正仿宋简体"/>
          <w:b/>
          <w:bCs/>
          <w:sz w:val="32"/>
          <w:szCs w:val="32"/>
        </w:rPr>
        <w:t>2</w:t>
      </w:r>
      <w:r>
        <w:rPr>
          <w:rFonts w:hint="eastAsia" w:eastAsia="方正仿宋简体" w:cs="方正仿宋简体"/>
          <w:b/>
          <w:bCs/>
          <w:sz w:val="32"/>
          <w:szCs w:val="32"/>
        </w:rPr>
        <w:t>、报价表单独密封，现场提交。</w:t>
      </w:r>
    </w:p>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76" w:lineRule="exact"/>
        <w:ind w:leftChars="0" w:firstLine="31680"/>
        <w:textAlignment w:val="auto"/>
        <w:rPr>
          <w:rFonts w:eastAsia="方正仿宋简体"/>
          <w:b/>
          <w:bCs/>
          <w:sz w:val="32"/>
          <w:szCs w:val="32"/>
        </w:rPr>
      </w:pPr>
      <w:r>
        <w:rPr>
          <w:rFonts w:eastAsia="方正仿宋简体"/>
          <w:b/>
          <w:bCs/>
          <w:sz w:val="32"/>
          <w:szCs w:val="32"/>
        </w:rPr>
        <w:t>3</w:t>
      </w:r>
      <w:r>
        <w:rPr>
          <w:rFonts w:hint="eastAsia" w:eastAsia="方正仿宋简体" w:cs="方正仿宋简体"/>
          <w:b/>
          <w:bCs/>
          <w:sz w:val="32"/>
          <w:szCs w:val="32"/>
        </w:rPr>
        <w:t>、资格、质量和服务均能满足采购公告实质性响应要求，且综合得分最高者即为本次比选竞争性磋商的成交投标人。</w:t>
      </w:r>
    </w:p>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76" w:lineRule="exact"/>
        <w:ind w:leftChars="0" w:firstLine="31680"/>
        <w:textAlignment w:val="auto"/>
        <w:rPr>
          <w:rFonts w:eastAsia="方正仿宋简体"/>
          <w:b/>
          <w:bCs/>
          <w:sz w:val="32"/>
          <w:szCs w:val="32"/>
        </w:rPr>
      </w:pPr>
      <w:r>
        <w:rPr>
          <w:rFonts w:eastAsia="方正仿宋简体"/>
          <w:b/>
          <w:bCs/>
          <w:sz w:val="32"/>
          <w:szCs w:val="32"/>
        </w:rPr>
        <w:t>4</w:t>
      </w:r>
      <w:r>
        <w:rPr>
          <w:rFonts w:hint="eastAsia" w:eastAsia="方正仿宋简体" w:cs="方正仿宋简体"/>
          <w:b/>
          <w:bCs/>
          <w:sz w:val="32"/>
          <w:szCs w:val="32"/>
        </w:rPr>
        <w:t>、数量：一式三份，正本一份、副本二份。</w:t>
      </w:r>
    </w:p>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76" w:lineRule="exact"/>
        <w:ind w:leftChars="0" w:firstLine="31680"/>
        <w:textAlignment w:val="auto"/>
        <w:rPr>
          <w:rFonts w:eastAsia="方正仿宋简体"/>
          <w:b/>
          <w:bCs/>
          <w:sz w:val="32"/>
          <w:szCs w:val="32"/>
        </w:rPr>
      </w:pPr>
      <w:r>
        <w:rPr>
          <w:rFonts w:eastAsia="方正仿宋简体"/>
          <w:b/>
          <w:bCs/>
          <w:sz w:val="32"/>
          <w:szCs w:val="32"/>
        </w:rPr>
        <w:t>5</w:t>
      </w:r>
      <w:r>
        <w:rPr>
          <w:rFonts w:hint="eastAsia" w:eastAsia="方正仿宋简体" w:cs="方正仿宋简体"/>
          <w:b/>
          <w:bCs/>
          <w:sz w:val="32"/>
          <w:szCs w:val="32"/>
        </w:rPr>
        <w:t>、包装要求：在每册封面标注“正本”、“副本”字样，并密封包装一起。</w:t>
      </w:r>
    </w:p>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76" w:lineRule="exact"/>
        <w:ind w:leftChars="0" w:firstLine="31680"/>
        <w:textAlignment w:val="auto"/>
        <w:rPr>
          <w:rFonts w:eastAsia="方正仿宋简体"/>
          <w:b/>
          <w:bCs/>
          <w:sz w:val="32"/>
          <w:szCs w:val="32"/>
        </w:rPr>
      </w:pPr>
      <w:r>
        <w:rPr>
          <w:rFonts w:eastAsia="方正仿宋简体"/>
          <w:b/>
          <w:bCs/>
          <w:sz w:val="32"/>
          <w:szCs w:val="32"/>
        </w:rPr>
        <w:t>6</w:t>
      </w:r>
      <w:r>
        <w:rPr>
          <w:rFonts w:hint="eastAsia" w:eastAsia="方正仿宋简体" w:cs="方正仿宋简体"/>
          <w:b/>
          <w:bCs/>
          <w:sz w:val="32"/>
          <w:szCs w:val="32"/>
        </w:rPr>
        <w:t>、封面和封套格式自拟但必须有项目名称，投标人、招标人，日期等。</w:t>
      </w:r>
    </w:p>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576" w:lineRule="exact"/>
        <w:ind w:leftChars="0" w:firstLine="31680"/>
        <w:textAlignment w:val="auto"/>
        <w:rPr>
          <w:rFonts w:eastAsia="方正仿宋简体"/>
          <w:b/>
          <w:bCs/>
          <w:sz w:val="32"/>
          <w:szCs w:val="32"/>
        </w:rPr>
      </w:pPr>
      <w:r>
        <w:rPr>
          <w:rFonts w:eastAsia="方正仿宋简体"/>
          <w:b/>
          <w:bCs/>
          <w:sz w:val="32"/>
          <w:szCs w:val="32"/>
        </w:rPr>
        <w:t>7</w:t>
      </w:r>
      <w:r>
        <w:rPr>
          <w:rFonts w:hint="eastAsia" w:eastAsia="方正仿宋简体" w:cs="方正仿宋简体"/>
          <w:b/>
          <w:bCs/>
          <w:sz w:val="32"/>
          <w:szCs w:val="32"/>
        </w:rPr>
        <w:t>、纸张大小：A4纸。</w:t>
      </w:r>
    </w:p>
    <w:p>
      <w:pPr>
        <w:pStyle w:val="4"/>
        <w:keepNext w:val="0"/>
        <w:keepLines w:val="0"/>
        <w:pageBreakBefore w:val="0"/>
        <w:widowControl/>
        <w:kinsoku/>
        <w:wordWrap/>
        <w:overflowPunct/>
        <w:topLinePunct w:val="0"/>
        <w:autoSpaceDE/>
        <w:autoSpaceDN/>
        <w:bidi w:val="0"/>
        <w:adjustRightInd w:val="0"/>
        <w:snapToGrid w:val="0"/>
        <w:spacing w:after="0" w:line="576" w:lineRule="exact"/>
        <w:ind w:firstLine="642" w:firstLineChars="200"/>
        <w:textAlignment w:val="auto"/>
        <w:rPr>
          <w:rFonts w:eastAsia="方正黑体简体"/>
          <w:b/>
          <w:bCs/>
          <w:sz w:val="32"/>
          <w:szCs w:val="32"/>
        </w:rPr>
      </w:pPr>
      <w:r>
        <w:rPr>
          <w:rFonts w:hint="eastAsia" w:eastAsia="方正黑体简体" w:cs="方正黑体简体"/>
          <w:b/>
          <w:bCs/>
          <w:sz w:val="32"/>
          <w:szCs w:val="32"/>
          <w:lang w:eastAsia="zh-CN"/>
        </w:rPr>
        <w:t>八</w:t>
      </w:r>
      <w:r>
        <w:rPr>
          <w:rFonts w:hint="eastAsia" w:eastAsia="方正黑体简体" w:cs="方正黑体简体"/>
          <w:b/>
          <w:bCs/>
          <w:sz w:val="32"/>
          <w:szCs w:val="32"/>
        </w:rPr>
        <w:t>、报名时间、地点</w:t>
      </w:r>
    </w:p>
    <w:p>
      <w:pPr>
        <w:pStyle w:val="4"/>
        <w:keepNext w:val="0"/>
        <w:keepLines w:val="0"/>
        <w:pageBreakBefore w:val="0"/>
        <w:widowControl/>
        <w:kinsoku/>
        <w:wordWrap/>
        <w:overflowPunct/>
        <w:topLinePunct w:val="0"/>
        <w:autoSpaceDE/>
        <w:autoSpaceDN/>
        <w:bidi w:val="0"/>
        <w:adjustRightInd w:val="0"/>
        <w:snapToGrid w:val="0"/>
        <w:spacing w:after="0" w:line="576" w:lineRule="exact"/>
        <w:ind w:firstLine="642" w:firstLineChars="200"/>
        <w:textAlignment w:val="auto"/>
        <w:rPr>
          <w:rFonts w:eastAsia="方正仿宋简体"/>
          <w:b/>
          <w:bCs/>
          <w:sz w:val="32"/>
          <w:szCs w:val="32"/>
        </w:rPr>
      </w:pPr>
      <w:r>
        <w:rPr>
          <w:rFonts w:eastAsia="方正仿宋简体"/>
          <w:b/>
          <w:bCs/>
          <w:sz w:val="32"/>
          <w:szCs w:val="32"/>
        </w:rPr>
        <w:t>1</w:t>
      </w:r>
      <w:r>
        <w:rPr>
          <w:rFonts w:hint="eastAsia" w:eastAsia="方正仿宋简体" w:cs="方正仿宋简体"/>
          <w:b/>
          <w:bCs/>
          <w:sz w:val="32"/>
          <w:szCs w:val="32"/>
        </w:rPr>
        <w:t>、递交响应文件时间</w:t>
      </w:r>
      <w:r>
        <w:rPr>
          <w:rFonts w:eastAsia="方正仿宋简体"/>
          <w:b/>
          <w:bCs/>
          <w:sz w:val="32"/>
          <w:szCs w:val="32"/>
        </w:rPr>
        <w:t>:202</w:t>
      </w:r>
      <w:r>
        <w:rPr>
          <w:rFonts w:hint="eastAsia" w:eastAsia="方正仿宋简体"/>
          <w:b/>
          <w:bCs/>
          <w:sz w:val="32"/>
          <w:szCs w:val="32"/>
          <w:lang w:val="en-US" w:eastAsia="zh-CN"/>
        </w:rPr>
        <w:t>3</w:t>
      </w:r>
      <w:r>
        <w:rPr>
          <w:rFonts w:hint="eastAsia" w:eastAsia="方正仿宋简体" w:cs="方正仿宋简体"/>
          <w:b/>
          <w:bCs/>
          <w:sz w:val="32"/>
          <w:szCs w:val="32"/>
        </w:rPr>
        <w:t>年</w:t>
      </w:r>
      <w:r>
        <w:rPr>
          <w:rFonts w:hint="eastAsia" w:eastAsia="方正仿宋简体" w:cs="方正仿宋简体"/>
          <w:b/>
          <w:bCs/>
          <w:sz w:val="32"/>
          <w:szCs w:val="32"/>
          <w:lang w:val="en-US" w:eastAsia="zh-CN"/>
        </w:rPr>
        <w:t>5</w:t>
      </w:r>
      <w:r>
        <w:rPr>
          <w:rFonts w:hint="eastAsia" w:eastAsia="方正仿宋简体" w:cs="方正仿宋简体"/>
          <w:b/>
          <w:bCs/>
          <w:sz w:val="32"/>
          <w:szCs w:val="32"/>
        </w:rPr>
        <w:t>月</w:t>
      </w:r>
      <w:r>
        <w:rPr>
          <w:rFonts w:hint="eastAsia" w:eastAsia="方正仿宋简体"/>
          <w:b/>
          <w:bCs/>
          <w:sz w:val="32"/>
          <w:szCs w:val="32"/>
          <w:lang w:val="en-US" w:eastAsia="zh-CN"/>
        </w:rPr>
        <w:t>25</w:t>
      </w:r>
      <w:r>
        <w:rPr>
          <w:rFonts w:hint="eastAsia" w:eastAsia="方正仿宋简体" w:cs="方正仿宋简体"/>
          <w:b/>
          <w:bCs/>
          <w:sz w:val="32"/>
          <w:szCs w:val="32"/>
        </w:rPr>
        <w:t>日</w:t>
      </w:r>
      <w:r>
        <w:rPr>
          <w:rFonts w:eastAsia="方正仿宋简体"/>
          <w:b/>
          <w:bCs/>
          <w:sz w:val="32"/>
          <w:szCs w:val="32"/>
        </w:rPr>
        <w:t>1</w:t>
      </w:r>
      <w:r>
        <w:rPr>
          <w:rFonts w:hint="eastAsia" w:eastAsia="方正仿宋简体"/>
          <w:b/>
          <w:bCs/>
          <w:sz w:val="32"/>
          <w:szCs w:val="32"/>
          <w:lang w:val="en-US" w:eastAsia="zh-CN"/>
        </w:rPr>
        <w:t>5</w:t>
      </w:r>
      <w:r>
        <w:rPr>
          <w:rFonts w:eastAsia="方正仿宋简体"/>
          <w:b/>
          <w:bCs/>
          <w:sz w:val="32"/>
          <w:szCs w:val="32"/>
        </w:rPr>
        <w:t>:</w:t>
      </w:r>
      <w:r>
        <w:rPr>
          <w:rFonts w:hint="eastAsia" w:eastAsia="方正仿宋简体"/>
          <w:b/>
          <w:bCs/>
          <w:sz w:val="32"/>
          <w:szCs w:val="32"/>
          <w:lang w:val="en-US" w:eastAsia="zh-CN"/>
        </w:rPr>
        <w:t>00-15:30</w:t>
      </w:r>
      <w:r>
        <w:rPr>
          <w:rFonts w:hint="eastAsia" w:eastAsia="方正仿宋简体" w:cs="方正仿宋简体"/>
          <w:b/>
          <w:bCs/>
          <w:sz w:val="32"/>
          <w:szCs w:val="32"/>
        </w:rPr>
        <w:t>。</w:t>
      </w:r>
    </w:p>
    <w:p>
      <w:pPr>
        <w:pStyle w:val="4"/>
        <w:keepNext w:val="0"/>
        <w:keepLines w:val="0"/>
        <w:pageBreakBefore w:val="0"/>
        <w:widowControl/>
        <w:kinsoku/>
        <w:wordWrap/>
        <w:overflowPunct/>
        <w:topLinePunct w:val="0"/>
        <w:autoSpaceDE/>
        <w:autoSpaceDN/>
        <w:bidi w:val="0"/>
        <w:adjustRightInd w:val="0"/>
        <w:snapToGrid w:val="0"/>
        <w:spacing w:after="0" w:line="576" w:lineRule="exact"/>
        <w:ind w:firstLine="642" w:firstLineChars="200"/>
        <w:textAlignment w:val="auto"/>
        <w:rPr>
          <w:rFonts w:eastAsia="方正仿宋简体"/>
          <w:b/>
          <w:bCs/>
          <w:sz w:val="32"/>
          <w:szCs w:val="32"/>
        </w:rPr>
      </w:pPr>
      <w:r>
        <w:rPr>
          <w:rFonts w:eastAsia="方正仿宋简体"/>
          <w:b/>
          <w:bCs/>
          <w:sz w:val="32"/>
          <w:szCs w:val="32"/>
        </w:rPr>
        <w:t>2</w:t>
      </w:r>
      <w:r>
        <w:rPr>
          <w:rFonts w:hint="eastAsia" w:eastAsia="方正仿宋简体" w:cs="方正仿宋简体"/>
          <w:b/>
          <w:bCs/>
          <w:sz w:val="32"/>
          <w:szCs w:val="32"/>
        </w:rPr>
        <w:t>、比选评审会议召开时间：</w:t>
      </w:r>
      <w:r>
        <w:rPr>
          <w:rFonts w:eastAsia="方正仿宋简体"/>
          <w:b/>
          <w:bCs/>
          <w:sz w:val="32"/>
          <w:szCs w:val="32"/>
        </w:rPr>
        <w:t>202</w:t>
      </w:r>
      <w:r>
        <w:rPr>
          <w:rFonts w:hint="eastAsia" w:eastAsia="方正仿宋简体"/>
          <w:b/>
          <w:bCs/>
          <w:sz w:val="32"/>
          <w:szCs w:val="32"/>
          <w:lang w:val="en-US" w:eastAsia="zh-CN"/>
        </w:rPr>
        <w:t>3</w:t>
      </w:r>
      <w:r>
        <w:rPr>
          <w:rFonts w:hint="eastAsia" w:eastAsia="方正仿宋简体" w:cs="方正仿宋简体"/>
          <w:b/>
          <w:bCs/>
          <w:sz w:val="32"/>
          <w:szCs w:val="32"/>
        </w:rPr>
        <w:t>年</w:t>
      </w:r>
      <w:r>
        <w:rPr>
          <w:rFonts w:hint="eastAsia" w:eastAsia="方正仿宋简体" w:cs="方正仿宋简体"/>
          <w:b/>
          <w:bCs/>
          <w:sz w:val="32"/>
          <w:szCs w:val="32"/>
          <w:lang w:val="en-US" w:eastAsia="zh-CN"/>
        </w:rPr>
        <w:t>5</w:t>
      </w:r>
      <w:r>
        <w:rPr>
          <w:rFonts w:hint="eastAsia" w:eastAsia="方正仿宋简体" w:cs="方正仿宋简体"/>
          <w:b/>
          <w:bCs/>
          <w:sz w:val="32"/>
          <w:szCs w:val="32"/>
        </w:rPr>
        <w:t>月</w:t>
      </w:r>
      <w:r>
        <w:rPr>
          <w:rFonts w:hint="eastAsia" w:eastAsia="方正仿宋简体" w:cs="方正仿宋简体"/>
          <w:b/>
          <w:bCs/>
          <w:sz w:val="32"/>
          <w:szCs w:val="32"/>
          <w:lang w:val="en-US" w:eastAsia="zh-CN"/>
        </w:rPr>
        <w:t>25</w:t>
      </w:r>
      <w:r>
        <w:rPr>
          <w:rFonts w:hint="eastAsia" w:eastAsia="方正仿宋简体" w:cs="方正仿宋简体"/>
          <w:b/>
          <w:bCs/>
          <w:sz w:val="32"/>
          <w:szCs w:val="32"/>
        </w:rPr>
        <w:t>日</w:t>
      </w:r>
      <w:r>
        <w:rPr>
          <w:rFonts w:eastAsia="方正仿宋简体"/>
          <w:b/>
          <w:bCs/>
          <w:sz w:val="32"/>
          <w:szCs w:val="32"/>
        </w:rPr>
        <w:t>15:</w:t>
      </w:r>
      <w:r>
        <w:rPr>
          <w:rFonts w:hint="eastAsia" w:eastAsia="方正仿宋简体"/>
          <w:b/>
          <w:bCs/>
          <w:sz w:val="32"/>
          <w:szCs w:val="32"/>
          <w:lang w:val="en-US" w:eastAsia="zh-CN"/>
        </w:rPr>
        <w:t>30</w:t>
      </w:r>
      <w:r>
        <w:rPr>
          <w:rFonts w:hint="eastAsia" w:eastAsia="方正仿宋简体" w:cs="方正仿宋简体"/>
          <w:b/>
          <w:bCs/>
          <w:sz w:val="32"/>
          <w:szCs w:val="32"/>
        </w:rPr>
        <w:t>开始。</w:t>
      </w:r>
    </w:p>
    <w:p>
      <w:pPr>
        <w:pStyle w:val="4"/>
        <w:keepNext w:val="0"/>
        <w:keepLines w:val="0"/>
        <w:pageBreakBefore w:val="0"/>
        <w:widowControl/>
        <w:kinsoku/>
        <w:wordWrap/>
        <w:overflowPunct/>
        <w:topLinePunct w:val="0"/>
        <w:autoSpaceDE/>
        <w:autoSpaceDN/>
        <w:bidi w:val="0"/>
        <w:adjustRightInd w:val="0"/>
        <w:snapToGrid w:val="0"/>
        <w:spacing w:after="0" w:line="576" w:lineRule="exact"/>
        <w:ind w:firstLine="642" w:firstLineChars="200"/>
        <w:textAlignment w:val="auto"/>
        <w:rPr>
          <w:rFonts w:eastAsia="方正仿宋简体"/>
          <w:b/>
          <w:bCs/>
          <w:sz w:val="32"/>
          <w:szCs w:val="32"/>
        </w:rPr>
      </w:pPr>
      <w:r>
        <w:rPr>
          <w:rFonts w:eastAsia="方正仿宋简体"/>
          <w:b/>
          <w:bCs/>
          <w:sz w:val="32"/>
          <w:szCs w:val="32"/>
        </w:rPr>
        <w:t>3</w:t>
      </w:r>
      <w:r>
        <w:rPr>
          <w:rFonts w:hint="eastAsia" w:eastAsia="方正仿宋简体" w:cs="方正仿宋简体"/>
          <w:b/>
          <w:bCs/>
          <w:sz w:val="32"/>
          <w:szCs w:val="32"/>
        </w:rPr>
        <w:t>、递交响应文件和召开比选评审会议地点：南充市农业农村局</w:t>
      </w:r>
      <w:r>
        <w:rPr>
          <w:rFonts w:eastAsia="方正仿宋简体"/>
          <w:b/>
          <w:bCs/>
          <w:sz w:val="32"/>
          <w:szCs w:val="32"/>
        </w:rPr>
        <w:t>1</w:t>
      </w:r>
      <w:r>
        <w:rPr>
          <w:rFonts w:hint="eastAsia" w:eastAsia="方正仿宋简体" w:cs="方正仿宋简体"/>
          <w:b/>
          <w:bCs/>
          <w:sz w:val="32"/>
          <w:szCs w:val="32"/>
        </w:rPr>
        <w:t>会议室（南充市顺庆区北湖路</w:t>
      </w:r>
      <w:r>
        <w:rPr>
          <w:rFonts w:eastAsia="方正仿宋简体"/>
          <w:b/>
          <w:bCs/>
          <w:sz w:val="32"/>
          <w:szCs w:val="32"/>
        </w:rPr>
        <w:t>26</w:t>
      </w:r>
      <w:r>
        <w:rPr>
          <w:rFonts w:hint="eastAsia" w:eastAsia="方正仿宋简体" w:cs="方正仿宋简体"/>
          <w:b/>
          <w:bCs/>
          <w:sz w:val="32"/>
          <w:szCs w:val="32"/>
        </w:rPr>
        <w:t>号院内）。</w:t>
      </w:r>
    </w:p>
    <w:p>
      <w:pPr>
        <w:pStyle w:val="4"/>
        <w:keepNext w:val="0"/>
        <w:keepLines w:val="0"/>
        <w:pageBreakBefore w:val="0"/>
        <w:widowControl/>
        <w:kinsoku/>
        <w:wordWrap/>
        <w:overflowPunct/>
        <w:topLinePunct w:val="0"/>
        <w:autoSpaceDE/>
        <w:autoSpaceDN/>
        <w:bidi w:val="0"/>
        <w:adjustRightInd w:val="0"/>
        <w:snapToGrid w:val="0"/>
        <w:spacing w:after="0" w:line="576" w:lineRule="exact"/>
        <w:ind w:firstLine="642" w:firstLineChars="200"/>
        <w:textAlignment w:val="auto"/>
        <w:rPr>
          <w:rFonts w:hint="default" w:eastAsia="方正仿宋简体"/>
          <w:b/>
          <w:bCs/>
          <w:sz w:val="32"/>
          <w:szCs w:val="32"/>
          <w:lang w:val="en-US" w:eastAsia="zh-CN"/>
        </w:rPr>
      </w:pPr>
      <w:r>
        <w:rPr>
          <w:rFonts w:eastAsia="方正仿宋简体"/>
          <w:b/>
          <w:bCs/>
          <w:sz w:val="32"/>
          <w:szCs w:val="32"/>
        </w:rPr>
        <w:t>4</w:t>
      </w:r>
      <w:r>
        <w:rPr>
          <w:rFonts w:hint="eastAsia" w:eastAsia="方正仿宋简体" w:cs="方正仿宋简体"/>
          <w:b/>
          <w:bCs/>
          <w:sz w:val="32"/>
          <w:szCs w:val="32"/>
        </w:rPr>
        <w:t>、联系人：</w:t>
      </w:r>
      <w:r>
        <w:rPr>
          <w:rFonts w:hint="eastAsia" w:eastAsia="方正仿宋简体" w:cs="方正仿宋简体"/>
          <w:b/>
          <w:bCs/>
          <w:sz w:val="32"/>
          <w:szCs w:val="32"/>
          <w:lang w:eastAsia="zh-CN"/>
        </w:rPr>
        <w:t>何先生</w:t>
      </w:r>
      <w:r>
        <w:rPr>
          <w:rFonts w:eastAsia="方正仿宋简体"/>
          <w:b/>
          <w:bCs/>
          <w:sz w:val="32"/>
          <w:szCs w:val="32"/>
        </w:rPr>
        <w:t xml:space="preserve">   </w:t>
      </w:r>
      <w:r>
        <w:rPr>
          <w:rFonts w:hint="eastAsia" w:eastAsia="方正仿宋简体" w:cs="方正仿宋简体"/>
          <w:b/>
          <w:bCs/>
          <w:sz w:val="32"/>
          <w:szCs w:val="32"/>
        </w:rPr>
        <w:t>电话：</w:t>
      </w:r>
      <w:r>
        <w:rPr>
          <w:rFonts w:eastAsia="方正仿宋简体"/>
          <w:b/>
          <w:bCs/>
          <w:sz w:val="32"/>
          <w:szCs w:val="32"/>
        </w:rPr>
        <w:t>0817</w:t>
      </w:r>
      <w:r>
        <w:rPr>
          <w:rFonts w:hint="eastAsia" w:eastAsia="方正仿宋简体"/>
          <w:b/>
          <w:bCs/>
          <w:sz w:val="32"/>
          <w:szCs w:val="32"/>
          <w:lang w:val="en-US" w:eastAsia="zh-CN"/>
        </w:rPr>
        <w:t>-2446739。</w:t>
      </w:r>
    </w:p>
    <w:p>
      <w:pPr>
        <w:keepNext w:val="0"/>
        <w:keepLines w:val="0"/>
        <w:pageBreakBefore w:val="0"/>
        <w:widowControl/>
        <w:kinsoku/>
        <w:wordWrap/>
        <w:overflowPunct/>
        <w:topLinePunct w:val="0"/>
        <w:autoSpaceDE/>
        <w:autoSpaceDN/>
        <w:bidi w:val="0"/>
        <w:spacing w:line="576" w:lineRule="exact"/>
        <w:ind w:firstLine="642" w:firstLineChars="200"/>
        <w:textAlignment w:val="auto"/>
        <w:rPr>
          <w:rFonts w:eastAsia="方正仿宋简体"/>
          <w:b/>
          <w:bCs/>
          <w:sz w:val="32"/>
          <w:szCs w:val="32"/>
        </w:rPr>
      </w:pPr>
      <w:r>
        <w:rPr>
          <w:rFonts w:hint="eastAsia" w:eastAsia="方正黑体简体" w:cs="方正黑体简体"/>
          <w:b/>
          <w:bCs/>
          <w:sz w:val="32"/>
          <w:szCs w:val="32"/>
          <w:lang w:eastAsia="zh-CN"/>
        </w:rPr>
        <w:t>九</w:t>
      </w:r>
      <w:r>
        <w:rPr>
          <w:rFonts w:hint="eastAsia" w:eastAsia="方正黑体简体" w:cs="方正黑体简体"/>
          <w:b/>
          <w:bCs/>
          <w:sz w:val="32"/>
          <w:szCs w:val="32"/>
        </w:rPr>
        <w:t>、公告期。</w:t>
      </w:r>
      <w:r>
        <w:rPr>
          <w:rFonts w:eastAsia="方正仿宋简体"/>
          <w:b/>
          <w:bCs/>
          <w:sz w:val="32"/>
          <w:szCs w:val="32"/>
        </w:rPr>
        <w:t>202</w:t>
      </w:r>
      <w:r>
        <w:rPr>
          <w:rFonts w:hint="eastAsia" w:eastAsia="方正仿宋简体"/>
          <w:b/>
          <w:bCs/>
          <w:sz w:val="32"/>
          <w:szCs w:val="32"/>
          <w:lang w:val="en-US" w:eastAsia="zh-CN"/>
        </w:rPr>
        <w:t>3</w:t>
      </w:r>
      <w:r>
        <w:rPr>
          <w:rFonts w:hint="eastAsia" w:eastAsia="方正仿宋简体" w:cs="方正仿宋简体"/>
          <w:b/>
          <w:bCs/>
          <w:sz w:val="32"/>
          <w:szCs w:val="32"/>
        </w:rPr>
        <w:t>年</w:t>
      </w:r>
      <w:r>
        <w:rPr>
          <w:rFonts w:hint="eastAsia" w:eastAsia="方正仿宋简体" w:cs="方正仿宋简体"/>
          <w:b/>
          <w:bCs/>
          <w:sz w:val="32"/>
          <w:szCs w:val="32"/>
          <w:lang w:val="en-US" w:eastAsia="zh-CN"/>
        </w:rPr>
        <w:t>5</w:t>
      </w:r>
      <w:r>
        <w:rPr>
          <w:rFonts w:hint="eastAsia" w:eastAsia="方正仿宋简体" w:cs="方正仿宋简体"/>
          <w:b/>
          <w:bCs/>
          <w:sz w:val="32"/>
          <w:szCs w:val="32"/>
        </w:rPr>
        <w:t>月</w:t>
      </w:r>
      <w:r>
        <w:rPr>
          <w:rFonts w:hint="eastAsia" w:eastAsia="方正仿宋简体" w:cs="方正仿宋简体"/>
          <w:b/>
          <w:bCs/>
          <w:sz w:val="32"/>
          <w:szCs w:val="32"/>
          <w:lang w:val="en-US" w:eastAsia="zh-CN"/>
        </w:rPr>
        <w:t>22</w:t>
      </w:r>
      <w:r>
        <w:rPr>
          <w:rFonts w:hint="eastAsia" w:eastAsia="方正仿宋简体" w:cs="方正仿宋简体"/>
          <w:b/>
          <w:bCs/>
          <w:sz w:val="32"/>
          <w:szCs w:val="32"/>
        </w:rPr>
        <w:t>日</w:t>
      </w:r>
      <w:r>
        <w:rPr>
          <w:rFonts w:eastAsia="方正仿宋简体"/>
          <w:b/>
          <w:bCs/>
          <w:sz w:val="32"/>
          <w:szCs w:val="32"/>
        </w:rPr>
        <w:t>-202</w:t>
      </w:r>
      <w:r>
        <w:rPr>
          <w:rFonts w:hint="eastAsia" w:eastAsia="方正仿宋简体"/>
          <w:b/>
          <w:bCs/>
          <w:sz w:val="32"/>
          <w:szCs w:val="32"/>
          <w:lang w:val="en-US" w:eastAsia="zh-CN"/>
        </w:rPr>
        <w:t>3</w:t>
      </w:r>
      <w:r>
        <w:rPr>
          <w:rFonts w:hint="eastAsia" w:eastAsia="方正仿宋简体" w:cs="方正仿宋简体"/>
          <w:b/>
          <w:bCs/>
          <w:sz w:val="32"/>
          <w:szCs w:val="32"/>
        </w:rPr>
        <w:t>年</w:t>
      </w:r>
      <w:r>
        <w:rPr>
          <w:rFonts w:hint="eastAsia" w:eastAsia="方正仿宋简体" w:cs="方正仿宋简体"/>
          <w:b/>
          <w:bCs/>
          <w:sz w:val="32"/>
          <w:szCs w:val="32"/>
          <w:lang w:val="en-US" w:eastAsia="zh-CN"/>
        </w:rPr>
        <w:t>5</w:t>
      </w:r>
      <w:r>
        <w:rPr>
          <w:rFonts w:hint="eastAsia" w:eastAsia="方正仿宋简体"/>
          <w:b/>
          <w:bCs/>
          <w:sz w:val="32"/>
          <w:szCs w:val="32"/>
        </w:rPr>
        <w:t>月</w:t>
      </w:r>
      <w:r>
        <w:rPr>
          <w:rFonts w:hint="eastAsia" w:eastAsia="方正仿宋简体"/>
          <w:b/>
          <w:bCs/>
          <w:sz w:val="32"/>
          <w:szCs w:val="32"/>
          <w:lang w:val="en-US" w:eastAsia="zh-CN"/>
        </w:rPr>
        <w:t>24</w:t>
      </w:r>
      <w:r>
        <w:rPr>
          <w:rFonts w:hint="eastAsia" w:eastAsia="方正仿宋简体" w:cs="方正仿宋简体"/>
          <w:b/>
          <w:bCs/>
          <w:sz w:val="32"/>
          <w:szCs w:val="32"/>
        </w:rPr>
        <w:t>日。</w:t>
      </w:r>
    </w:p>
    <w:p>
      <w:pPr>
        <w:keepNext w:val="0"/>
        <w:keepLines w:val="0"/>
        <w:pageBreakBefore w:val="0"/>
        <w:widowControl/>
        <w:kinsoku/>
        <w:wordWrap/>
        <w:overflowPunct/>
        <w:topLinePunct w:val="0"/>
        <w:autoSpaceDE/>
        <w:autoSpaceDN/>
        <w:bidi w:val="0"/>
        <w:adjustRightInd w:val="0"/>
        <w:snapToGrid w:val="0"/>
        <w:spacing w:line="576" w:lineRule="exact"/>
        <w:ind w:right="600"/>
        <w:jc w:val="right"/>
        <w:textAlignment w:val="auto"/>
        <w:rPr>
          <w:rFonts w:eastAsia="方正仿宋简体"/>
          <w:b/>
          <w:bCs/>
          <w:sz w:val="32"/>
          <w:szCs w:val="32"/>
        </w:rPr>
      </w:pPr>
    </w:p>
    <w:p>
      <w:pPr>
        <w:keepNext w:val="0"/>
        <w:keepLines w:val="0"/>
        <w:pageBreakBefore w:val="0"/>
        <w:widowControl/>
        <w:kinsoku/>
        <w:wordWrap/>
        <w:overflowPunct/>
        <w:topLinePunct w:val="0"/>
        <w:autoSpaceDE/>
        <w:autoSpaceDN/>
        <w:bidi w:val="0"/>
        <w:adjustRightInd w:val="0"/>
        <w:snapToGrid w:val="0"/>
        <w:spacing w:line="576" w:lineRule="exact"/>
        <w:ind w:right="920"/>
        <w:jc w:val="right"/>
        <w:textAlignment w:val="auto"/>
        <w:rPr>
          <w:rFonts w:eastAsia="方正仿宋简体"/>
          <w:b/>
          <w:bCs/>
          <w:sz w:val="32"/>
          <w:szCs w:val="32"/>
        </w:rPr>
      </w:pPr>
      <w:r>
        <w:rPr>
          <w:rFonts w:hint="eastAsia" w:eastAsia="方正仿宋简体" w:cs="方正仿宋简体"/>
          <w:b/>
          <w:bCs/>
          <w:sz w:val="32"/>
          <w:szCs w:val="32"/>
        </w:rPr>
        <w:t>南充市农业农村局</w:t>
      </w:r>
    </w:p>
    <w:p>
      <w:pPr>
        <w:keepNext w:val="0"/>
        <w:keepLines w:val="0"/>
        <w:pageBreakBefore w:val="0"/>
        <w:widowControl/>
        <w:kinsoku/>
        <w:wordWrap/>
        <w:overflowPunct/>
        <w:topLinePunct w:val="0"/>
        <w:autoSpaceDE/>
        <w:autoSpaceDN/>
        <w:bidi w:val="0"/>
        <w:adjustRightInd w:val="0"/>
        <w:snapToGrid w:val="0"/>
        <w:spacing w:line="576" w:lineRule="exact"/>
        <w:ind w:right="600"/>
        <w:jc w:val="center"/>
        <w:textAlignment w:val="auto"/>
        <w:rPr>
          <w:rFonts w:eastAsia="方正仿宋简体"/>
          <w:b/>
          <w:bCs/>
          <w:sz w:val="32"/>
          <w:szCs w:val="32"/>
        </w:rPr>
      </w:pPr>
      <w:r>
        <w:rPr>
          <w:rFonts w:eastAsia="方正仿宋简体"/>
          <w:b/>
          <w:bCs/>
          <w:sz w:val="32"/>
          <w:szCs w:val="32"/>
        </w:rPr>
        <w:t xml:space="preserve">                               202</w:t>
      </w:r>
      <w:r>
        <w:rPr>
          <w:rFonts w:hint="eastAsia" w:eastAsia="方正仿宋简体"/>
          <w:b/>
          <w:bCs/>
          <w:sz w:val="32"/>
          <w:szCs w:val="32"/>
          <w:lang w:val="en-US" w:eastAsia="zh-CN"/>
        </w:rPr>
        <w:t>3</w:t>
      </w:r>
      <w:r>
        <w:rPr>
          <w:rFonts w:hint="eastAsia" w:eastAsia="方正仿宋简体" w:cs="方正仿宋简体"/>
          <w:b/>
          <w:bCs/>
          <w:sz w:val="32"/>
          <w:szCs w:val="32"/>
        </w:rPr>
        <w:t>年</w:t>
      </w:r>
      <w:r>
        <w:rPr>
          <w:rFonts w:hint="eastAsia" w:eastAsia="方正仿宋简体" w:cs="方正仿宋简体"/>
          <w:b/>
          <w:bCs/>
          <w:sz w:val="32"/>
          <w:szCs w:val="32"/>
          <w:lang w:val="en-US" w:eastAsia="zh-CN"/>
        </w:rPr>
        <w:t>5</w:t>
      </w:r>
      <w:r>
        <w:rPr>
          <w:rFonts w:hint="eastAsia" w:eastAsia="方正仿宋简体" w:cs="方正仿宋简体"/>
          <w:b/>
          <w:bCs/>
          <w:sz w:val="32"/>
          <w:szCs w:val="32"/>
        </w:rPr>
        <w:t>月</w:t>
      </w:r>
      <w:r>
        <w:rPr>
          <w:rFonts w:hint="eastAsia" w:eastAsia="方正仿宋简体" w:cs="方正仿宋简体"/>
          <w:b/>
          <w:bCs/>
          <w:sz w:val="32"/>
          <w:szCs w:val="32"/>
          <w:lang w:val="en-US" w:eastAsia="zh-CN"/>
        </w:rPr>
        <w:t>22</w:t>
      </w:r>
      <w:r>
        <w:rPr>
          <w:rFonts w:hint="eastAsia" w:eastAsia="方正仿宋简体" w:cs="方正仿宋简体"/>
          <w:b/>
          <w:bCs/>
          <w:sz w:val="32"/>
          <w:szCs w:val="32"/>
        </w:rPr>
        <w:t>日</w:t>
      </w:r>
    </w:p>
    <w:p>
      <w:pPr>
        <w:widowControl w:val="0"/>
        <w:adjustRightInd w:val="0"/>
        <w:snapToGrid w:val="0"/>
        <w:spacing w:line="360" w:lineRule="auto"/>
        <w:jc w:val="both"/>
        <w:rPr>
          <w:rFonts w:ascii="宋体"/>
          <w:sz w:val="28"/>
          <w:szCs w:val="28"/>
        </w:rPr>
      </w:pPr>
    </w:p>
    <w:sectPr>
      <w:headerReference r:id="rId3" w:type="default"/>
      <w:footerReference r:id="rId4" w:type="default"/>
      <w:pgSz w:w="11907" w:h="16840"/>
      <w:pgMar w:top="2098" w:right="1474" w:bottom="1985" w:left="1588" w:header="737" w:footer="1701"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微软雅黑">
    <w:altName w:val="方正黑体_GBK"/>
    <w:panose1 w:val="020B0503020204020204"/>
    <w:charset w:val="86"/>
    <w:family w:val="swiss"/>
    <w:pitch w:val="default"/>
    <w:sig w:usb0="00000000" w:usb1="00000000" w:usb2="00000016" w:usb3="00000000" w:csb0="0004001F" w:csb1="00000000"/>
  </w:font>
  <w:font w:name=".......">
    <w:altName w:val="方正楷体简体"/>
    <w:panose1 w:val="00000000000000000000"/>
    <w:charset w:val="86"/>
    <w:family w:val="roma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简体">
    <w:panose1 w:val="02000000000000000000"/>
    <w:charset w:val="86"/>
    <w:family w:val="auto"/>
    <w:pitch w:val="default"/>
    <w:sig w:usb0="A00002BF" w:usb1="184F6CFA" w:usb2="00000012" w:usb3="00000000" w:csb0="00040001" w:csb1="00000000"/>
  </w:font>
  <w:font w:name="方正黑体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3"/>
        <w:rFonts w:ascii="宋体" w:cs="宋体"/>
        <w:sz w:val="28"/>
        <w:szCs w:val="28"/>
      </w:rPr>
    </w:pPr>
    <w:r>
      <w:rPr>
        <w:rStyle w:val="13"/>
        <w:rFonts w:ascii="宋体" w:hAnsi="宋体" w:cs="宋体"/>
        <w:color w:val="FFFFFF"/>
        <w:sz w:val="28"/>
        <w:szCs w:val="28"/>
      </w:rPr>
      <w:t>—</w:t>
    </w:r>
    <w:r>
      <w:rPr>
        <w:rStyle w:val="13"/>
        <w:rFonts w:ascii="宋体" w:hAnsi="宋体" w:cs="宋体"/>
        <w:sz w:val="28"/>
        <w:szCs w:val="28"/>
      </w:rPr>
      <w:t xml:space="preserve">— </w:t>
    </w:r>
    <w:r>
      <w:rPr>
        <w:rStyle w:val="13"/>
        <w:rFonts w:ascii="宋体" w:hAnsi="宋体" w:cs="宋体"/>
        <w:sz w:val="28"/>
        <w:szCs w:val="28"/>
      </w:rPr>
      <w:fldChar w:fldCharType="begin"/>
    </w:r>
    <w:r>
      <w:rPr>
        <w:rStyle w:val="13"/>
        <w:rFonts w:ascii="宋体" w:hAnsi="宋体" w:cs="宋体"/>
        <w:sz w:val="28"/>
        <w:szCs w:val="28"/>
      </w:rPr>
      <w:instrText xml:space="preserve">PAGE  </w:instrText>
    </w:r>
    <w:r>
      <w:rPr>
        <w:rStyle w:val="13"/>
        <w:rFonts w:ascii="宋体" w:hAnsi="宋体" w:cs="宋体"/>
        <w:sz w:val="28"/>
        <w:szCs w:val="28"/>
      </w:rPr>
      <w:fldChar w:fldCharType="separate"/>
    </w:r>
    <w:r>
      <w:rPr>
        <w:rStyle w:val="13"/>
        <w:rFonts w:ascii="宋体" w:hAnsi="宋体" w:cs="宋体"/>
        <w:sz w:val="28"/>
        <w:szCs w:val="28"/>
      </w:rPr>
      <w:t>8</w:t>
    </w:r>
    <w:r>
      <w:rPr>
        <w:rStyle w:val="13"/>
        <w:rFonts w:ascii="宋体" w:hAnsi="宋体" w:cs="宋体"/>
        <w:sz w:val="28"/>
        <w:szCs w:val="28"/>
      </w:rPr>
      <w:fldChar w:fldCharType="end"/>
    </w:r>
    <w:r>
      <w:rPr>
        <w:rStyle w:val="13"/>
        <w:rFonts w:ascii="宋体" w:hAnsi="宋体" w:cs="宋体"/>
        <w:sz w:val="28"/>
        <w:szCs w:val="28"/>
      </w:rPr>
      <w:t xml:space="preserve"> —</w:t>
    </w:r>
    <w:r>
      <w:rPr>
        <w:rStyle w:val="13"/>
        <w:rFonts w:ascii="宋体" w:hAnsi="宋体" w:cs="宋体"/>
        <w:color w:val="FFFFFF"/>
        <w:sz w:val="28"/>
        <w:szCs w:val="28"/>
      </w:rPr>
      <w:t>—</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7696"/>
    <w:rsid w:val="000127C7"/>
    <w:rsid w:val="00062325"/>
    <w:rsid w:val="000B61B6"/>
    <w:rsid w:val="001036B0"/>
    <w:rsid w:val="00104CFC"/>
    <w:rsid w:val="00112DF4"/>
    <w:rsid w:val="00167CE7"/>
    <w:rsid w:val="002A67BA"/>
    <w:rsid w:val="002B1253"/>
    <w:rsid w:val="002B24B7"/>
    <w:rsid w:val="00342A2E"/>
    <w:rsid w:val="00391270"/>
    <w:rsid w:val="003C3227"/>
    <w:rsid w:val="0043273F"/>
    <w:rsid w:val="005733A9"/>
    <w:rsid w:val="005F3ECD"/>
    <w:rsid w:val="00621F19"/>
    <w:rsid w:val="00631BEB"/>
    <w:rsid w:val="006A74D7"/>
    <w:rsid w:val="006D6C7C"/>
    <w:rsid w:val="006E57E0"/>
    <w:rsid w:val="00727DFC"/>
    <w:rsid w:val="00735FC8"/>
    <w:rsid w:val="007706CB"/>
    <w:rsid w:val="007A6A34"/>
    <w:rsid w:val="007E7148"/>
    <w:rsid w:val="007E73AA"/>
    <w:rsid w:val="007F67E0"/>
    <w:rsid w:val="0087584F"/>
    <w:rsid w:val="008B5C91"/>
    <w:rsid w:val="008F1085"/>
    <w:rsid w:val="00911BEF"/>
    <w:rsid w:val="009761D2"/>
    <w:rsid w:val="009A751B"/>
    <w:rsid w:val="00A23E8C"/>
    <w:rsid w:val="00A870ED"/>
    <w:rsid w:val="00AE5474"/>
    <w:rsid w:val="00AE6514"/>
    <w:rsid w:val="00B13832"/>
    <w:rsid w:val="00B922BC"/>
    <w:rsid w:val="00C14C7F"/>
    <w:rsid w:val="00C36A95"/>
    <w:rsid w:val="00C37F03"/>
    <w:rsid w:val="00C53629"/>
    <w:rsid w:val="00CA11FD"/>
    <w:rsid w:val="00CA74B6"/>
    <w:rsid w:val="00CB5750"/>
    <w:rsid w:val="00CD09F9"/>
    <w:rsid w:val="00CE47B2"/>
    <w:rsid w:val="00D00A22"/>
    <w:rsid w:val="00D32D8D"/>
    <w:rsid w:val="00D34A3D"/>
    <w:rsid w:val="00D7008E"/>
    <w:rsid w:val="00D87D85"/>
    <w:rsid w:val="00DC7B85"/>
    <w:rsid w:val="00E15F59"/>
    <w:rsid w:val="00E33BE9"/>
    <w:rsid w:val="00E710F8"/>
    <w:rsid w:val="00EC7640"/>
    <w:rsid w:val="00ED7696"/>
    <w:rsid w:val="00EE20FB"/>
    <w:rsid w:val="00EF10DC"/>
    <w:rsid w:val="00F5280E"/>
    <w:rsid w:val="00F8557D"/>
    <w:rsid w:val="00FB14C4"/>
    <w:rsid w:val="011C4490"/>
    <w:rsid w:val="01372EAB"/>
    <w:rsid w:val="02783D70"/>
    <w:rsid w:val="02A61A39"/>
    <w:rsid w:val="02B40F9A"/>
    <w:rsid w:val="04670E43"/>
    <w:rsid w:val="04D125CC"/>
    <w:rsid w:val="05060191"/>
    <w:rsid w:val="053A7155"/>
    <w:rsid w:val="05763C22"/>
    <w:rsid w:val="0602481F"/>
    <w:rsid w:val="06521567"/>
    <w:rsid w:val="0652656A"/>
    <w:rsid w:val="06CA658B"/>
    <w:rsid w:val="070E7499"/>
    <w:rsid w:val="07C954BD"/>
    <w:rsid w:val="0833087B"/>
    <w:rsid w:val="0892647B"/>
    <w:rsid w:val="0A3870F1"/>
    <w:rsid w:val="0C8324AB"/>
    <w:rsid w:val="0C8775A6"/>
    <w:rsid w:val="0CAC1769"/>
    <w:rsid w:val="0D3423B6"/>
    <w:rsid w:val="0DF03C3C"/>
    <w:rsid w:val="0E1657AC"/>
    <w:rsid w:val="0F3A04BD"/>
    <w:rsid w:val="0F950E98"/>
    <w:rsid w:val="10241C4E"/>
    <w:rsid w:val="1055686E"/>
    <w:rsid w:val="10556EEE"/>
    <w:rsid w:val="106373AC"/>
    <w:rsid w:val="10EB07FD"/>
    <w:rsid w:val="11F96961"/>
    <w:rsid w:val="12107832"/>
    <w:rsid w:val="1286223F"/>
    <w:rsid w:val="135B29CC"/>
    <w:rsid w:val="142F4A04"/>
    <w:rsid w:val="147644B2"/>
    <w:rsid w:val="15AC1887"/>
    <w:rsid w:val="16A62F82"/>
    <w:rsid w:val="170A3517"/>
    <w:rsid w:val="1748045F"/>
    <w:rsid w:val="17F827FE"/>
    <w:rsid w:val="182B477D"/>
    <w:rsid w:val="18602D24"/>
    <w:rsid w:val="191A37E7"/>
    <w:rsid w:val="19577615"/>
    <w:rsid w:val="1A492D26"/>
    <w:rsid w:val="1D0F299F"/>
    <w:rsid w:val="1DCE4B30"/>
    <w:rsid w:val="1DFE617F"/>
    <w:rsid w:val="1E9D09B7"/>
    <w:rsid w:val="1F346E9E"/>
    <w:rsid w:val="1F756A11"/>
    <w:rsid w:val="21273346"/>
    <w:rsid w:val="21DB1C06"/>
    <w:rsid w:val="21EB11A5"/>
    <w:rsid w:val="232C0360"/>
    <w:rsid w:val="23CA491D"/>
    <w:rsid w:val="23CF2534"/>
    <w:rsid w:val="23E36135"/>
    <w:rsid w:val="23EC787E"/>
    <w:rsid w:val="23F30E6B"/>
    <w:rsid w:val="24EC539C"/>
    <w:rsid w:val="24FA4EDB"/>
    <w:rsid w:val="2523566F"/>
    <w:rsid w:val="27FB6663"/>
    <w:rsid w:val="28C91750"/>
    <w:rsid w:val="290A134F"/>
    <w:rsid w:val="295F13E5"/>
    <w:rsid w:val="2AA25C38"/>
    <w:rsid w:val="2AB8221C"/>
    <w:rsid w:val="2B0B34B2"/>
    <w:rsid w:val="2BAA2D74"/>
    <w:rsid w:val="2C107CC3"/>
    <w:rsid w:val="2EF74F23"/>
    <w:rsid w:val="2F914903"/>
    <w:rsid w:val="2FA146AE"/>
    <w:rsid w:val="2FF2147D"/>
    <w:rsid w:val="30867FAE"/>
    <w:rsid w:val="30980E00"/>
    <w:rsid w:val="30A91357"/>
    <w:rsid w:val="31DF7B8A"/>
    <w:rsid w:val="3224728B"/>
    <w:rsid w:val="33154D53"/>
    <w:rsid w:val="33D147CC"/>
    <w:rsid w:val="342250D2"/>
    <w:rsid w:val="345C6F13"/>
    <w:rsid w:val="35223CA6"/>
    <w:rsid w:val="35244DF9"/>
    <w:rsid w:val="369C7255"/>
    <w:rsid w:val="39EE6F5C"/>
    <w:rsid w:val="3A25468B"/>
    <w:rsid w:val="3A63603A"/>
    <w:rsid w:val="3ACF73BE"/>
    <w:rsid w:val="3BB475FF"/>
    <w:rsid w:val="3CCB3DDA"/>
    <w:rsid w:val="3D7761CB"/>
    <w:rsid w:val="3DC046CA"/>
    <w:rsid w:val="3E7A796A"/>
    <w:rsid w:val="3EBD676A"/>
    <w:rsid w:val="40404138"/>
    <w:rsid w:val="40DA5FB0"/>
    <w:rsid w:val="42AD5DC4"/>
    <w:rsid w:val="42C50097"/>
    <w:rsid w:val="433F3EBD"/>
    <w:rsid w:val="45344269"/>
    <w:rsid w:val="45841A02"/>
    <w:rsid w:val="45C32887"/>
    <w:rsid w:val="46C73EF0"/>
    <w:rsid w:val="46F67D3D"/>
    <w:rsid w:val="47C24502"/>
    <w:rsid w:val="47D96283"/>
    <w:rsid w:val="47E3704F"/>
    <w:rsid w:val="47FF38BD"/>
    <w:rsid w:val="485870C0"/>
    <w:rsid w:val="49CA52E9"/>
    <w:rsid w:val="4A1E444E"/>
    <w:rsid w:val="4B117F49"/>
    <w:rsid w:val="4B8679D0"/>
    <w:rsid w:val="4BD86360"/>
    <w:rsid w:val="4D6A37B8"/>
    <w:rsid w:val="4FC37AFD"/>
    <w:rsid w:val="4FF7D85D"/>
    <w:rsid w:val="5043519D"/>
    <w:rsid w:val="50561F7E"/>
    <w:rsid w:val="506A6AD8"/>
    <w:rsid w:val="51065E5B"/>
    <w:rsid w:val="5126709F"/>
    <w:rsid w:val="517618DB"/>
    <w:rsid w:val="52142F2B"/>
    <w:rsid w:val="53233EE8"/>
    <w:rsid w:val="542B5557"/>
    <w:rsid w:val="545B70F6"/>
    <w:rsid w:val="563C65F7"/>
    <w:rsid w:val="56415FD8"/>
    <w:rsid w:val="565831D6"/>
    <w:rsid w:val="57B40D26"/>
    <w:rsid w:val="582C4746"/>
    <w:rsid w:val="58A56E2C"/>
    <w:rsid w:val="5B666009"/>
    <w:rsid w:val="5BC45D27"/>
    <w:rsid w:val="5BFF2FF5"/>
    <w:rsid w:val="5CE06A49"/>
    <w:rsid w:val="5D7E5E62"/>
    <w:rsid w:val="5D911B76"/>
    <w:rsid w:val="5E9509F9"/>
    <w:rsid w:val="5EB01A1D"/>
    <w:rsid w:val="5EB600A1"/>
    <w:rsid w:val="5EF80870"/>
    <w:rsid w:val="5F0E6D81"/>
    <w:rsid w:val="5FE336C7"/>
    <w:rsid w:val="60420D41"/>
    <w:rsid w:val="606423E6"/>
    <w:rsid w:val="61603AB9"/>
    <w:rsid w:val="626204CC"/>
    <w:rsid w:val="63386D23"/>
    <w:rsid w:val="636A1BC7"/>
    <w:rsid w:val="63C97E81"/>
    <w:rsid w:val="644D43DF"/>
    <w:rsid w:val="64AA7813"/>
    <w:rsid w:val="685962BD"/>
    <w:rsid w:val="69C75BAB"/>
    <w:rsid w:val="6A1C261F"/>
    <w:rsid w:val="6A4164CB"/>
    <w:rsid w:val="6B7F1439"/>
    <w:rsid w:val="6C7578D1"/>
    <w:rsid w:val="6CD3C12B"/>
    <w:rsid w:val="6CE15E95"/>
    <w:rsid w:val="6D312F8E"/>
    <w:rsid w:val="6DC11895"/>
    <w:rsid w:val="6F2E26BC"/>
    <w:rsid w:val="72766D97"/>
    <w:rsid w:val="73035AEE"/>
    <w:rsid w:val="730542EE"/>
    <w:rsid w:val="75897ACD"/>
    <w:rsid w:val="764027EE"/>
    <w:rsid w:val="76A16349"/>
    <w:rsid w:val="76E142D2"/>
    <w:rsid w:val="77410136"/>
    <w:rsid w:val="77C1727B"/>
    <w:rsid w:val="789118C2"/>
    <w:rsid w:val="78FC635E"/>
    <w:rsid w:val="7AEE1889"/>
    <w:rsid w:val="7AF27475"/>
    <w:rsid w:val="7B9F74C1"/>
    <w:rsid w:val="7DF34969"/>
    <w:rsid w:val="7E2F56E7"/>
    <w:rsid w:val="7E817569"/>
    <w:rsid w:val="7EE40E5C"/>
    <w:rsid w:val="7FCE4F50"/>
    <w:rsid w:val="DBA72EEA"/>
    <w:rsid w:val="DFADE6BF"/>
    <w:rsid w:val="EDFB0E90"/>
    <w:rsid w:val="F99FCF5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qFormat="1"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kern w:val="0"/>
      <w:sz w:val="24"/>
      <w:szCs w:val="24"/>
      <w:lang w:val="en-US" w:eastAsia="zh-CN" w:bidi="ar-SA"/>
    </w:rPr>
  </w:style>
  <w:style w:type="character" w:default="1" w:styleId="12">
    <w:name w:val="Default Paragraph Font"/>
    <w:semiHidden/>
    <w:qFormat/>
    <w:uiPriority w:val="99"/>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link w:val="17"/>
    <w:semiHidden/>
    <w:qFormat/>
    <w:uiPriority w:val="99"/>
    <w:pPr>
      <w:tabs>
        <w:tab w:val="center" w:pos="4153"/>
        <w:tab w:val="right" w:pos="8306"/>
      </w:tabs>
      <w:snapToGrid w:val="0"/>
    </w:pPr>
    <w:rPr>
      <w:sz w:val="18"/>
      <w:szCs w:val="18"/>
    </w:rPr>
  </w:style>
  <w:style w:type="paragraph" w:styleId="3">
    <w:name w:val="Normal Indent"/>
    <w:basedOn w:val="1"/>
    <w:qFormat/>
    <w:uiPriority w:val="99"/>
    <w:pPr>
      <w:ind w:firstLine="420" w:firstLineChars="200"/>
    </w:pPr>
  </w:style>
  <w:style w:type="paragraph" w:styleId="4">
    <w:name w:val="Body Text"/>
    <w:basedOn w:val="1"/>
    <w:next w:val="1"/>
    <w:link w:val="14"/>
    <w:qFormat/>
    <w:uiPriority w:val="99"/>
    <w:pPr>
      <w:spacing w:after="120"/>
    </w:pPr>
  </w:style>
  <w:style w:type="paragraph" w:styleId="5">
    <w:name w:val="Body Text Indent"/>
    <w:basedOn w:val="1"/>
    <w:link w:val="15"/>
    <w:semiHidden/>
    <w:qFormat/>
    <w:uiPriority w:val="99"/>
    <w:pPr>
      <w:spacing w:after="120"/>
      <w:ind w:left="420" w:leftChars="200"/>
    </w:pPr>
  </w:style>
  <w:style w:type="paragraph" w:styleId="6">
    <w:name w:val="Balloon Text"/>
    <w:basedOn w:val="1"/>
    <w:link w:val="16"/>
    <w:semiHidden/>
    <w:qFormat/>
    <w:uiPriority w:val="99"/>
    <w:rPr>
      <w:sz w:val="18"/>
      <w:szCs w:val="18"/>
    </w:rPr>
  </w:style>
  <w:style w:type="paragraph" w:styleId="7">
    <w:name w:val="header"/>
    <w:basedOn w:val="1"/>
    <w:link w:val="1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szCs w:val="18"/>
    </w:rPr>
  </w:style>
  <w:style w:type="paragraph" w:styleId="8">
    <w:name w:val="index 1"/>
    <w:basedOn w:val="1"/>
    <w:next w:val="1"/>
    <w:semiHidden/>
    <w:qFormat/>
    <w:uiPriority w:val="99"/>
    <w:rPr>
      <w:rFonts w:ascii="Cambria" w:hAnsi="Cambria" w:eastAsia="微软雅黑" w:cs="Cambria"/>
      <w:color w:val="000000"/>
      <w:kern w:val="20"/>
      <w:lang w:val="zh-CN"/>
    </w:rPr>
  </w:style>
  <w:style w:type="paragraph" w:styleId="9">
    <w:name w:val="Body Text First Indent 2"/>
    <w:basedOn w:val="5"/>
    <w:link w:val="19"/>
    <w:qFormat/>
    <w:uiPriority w:val="99"/>
    <w:pPr>
      <w:spacing w:before="100" w:beforeAutospacing="1" w:after="100" w:afterAutospacing="1"/>
      <w:ind w:left="0" w:firstLine="420" w:firstLineChars="200"/>
    </w:pPr>
  </w:style>
  <w:style w:type="table" w:styleId="11">
    <w:name w:val="Table Grid"/>
    <w:basedOn w:val="10"/>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99"/>
  </w:style>
  <w:style w:type="character" w:customStyle="1" w:styleId="14">
    <w:name w:val="Body Text Char"/>
    <w:basedOn w:val="12"/>
    <w:link w:val="4"/>
    <w:qFormat/>
    <w:locked/>
    <w:uiPriority w:val="99"/>
    <w:rPr>
      <w:rFonts w:ascii="Times New Roman" w:hAnsi="Times New Roman" w:eastAsia="宋体" w:cs="Times New Roman"/>
      <w:snapToGrid w:val="0"/>
      <w:kern w:val="0"/>
      <w:sz w:val="24"/>
      <w:szCs w:val="24"/>
    </w:rPr>
  </w:style>
  <w:style w:type="character" w:customStyle="1" w:styleId="15">
    <w:name w:val="Body Text Indent Char"/>
    <w:basedOn w:val="12"/>
    <w:link w:val="5"/>
    <w:semiHidden/>
    <w:qFormat/>
    <w:locked/>
    <w:uiPriority w:val="99"/>
    <w:rPr>
      <w:rFonts w:ascii="Times New Roman" w:hAnsi="Times New Roman" w:eastAsia="宋体" w:cs="Times New Roman"/>
      <w:snapToGrid w:val="0"/>
      <w:kern w:val="0"/>
      <w:sz w:val="24"/>
      <w:szCs w:val="24"/>
    </w:rPr>
  </w:style>
  <w:style w:type="character" w:customStyle="1" w:styleId="16">
    <w:name w:val="Balloon Text Char"/>
    <w:basedOn w:val="12"/>
    <w:link w:val="6"/>
    <w:semiHidden/>
    <w:qFormat/>
    <w:locked/>
    <w:uiPriority w:val="99"/>
    <w:rPr>
      <w:rFonts w:ascii="Times New Roman" w:hAnsi="Times New Roman" w:cs="Times New Roman"/>
      <w:snapToGrid w:val="0"/>
      <w:sz w:val="18"/>
      <w:szCs w:val="18"/>
    </w:rPr>
  </w:style>
  <w:style w:type="character" w:customStyle="1" w:styleId="17">
    <w:name w:val="Footer Char"/>
    <w:basedOn w:val="12"/>
    <w:link w:val="2"/>
    <w:semiHidden/>
    <w:qFormat/>
    <w:uiPriority w:val="99"/>
    <w:rPr>
      <w:kern w:val="0"/>
      <w:sz w:val="18"/>
      <w:szCs w:val="18"/>
    </w:rPr>
  </w:style>
  <w:style w:type="character" w:customStyle="1" w:styleId="18">
    <w:name w:val="Header Char"/>
    <w:basedOn w:val="12"/>
    <w:link w:val="7"/>
    <w:semiHidden/>
    <w:qFormat/>
    <w:uiPriority w:val="99"/>
    <w:rPr>
      <w:kern w:val="0"/>
      <w:sz w:val="18"/>
      <w:szCs w:val="18"/>
    </w:rPr>
  </w:style>
  <w:style w:type="character" w:customStyle="1" w:styleId="19">
    <w:name w:val="Body Text First Indent 2 Char"/>
    <w:basedOn w:val="15"/>
    <w:link w:val="9"/>
    <w:semiHidden/>
    <w:qFormat/>
    <w:uiPriority w:val="99"/>
  </w:style>
  <w:style w:type="paragraph" w:customStyle="1" w:styleId="20">
    <w:name w:val="Default"/>
    <w:next w:val="8"/>
    <w:qFormat/>
    <w:uiPriority w:val="99"/>
    <w:pPr>
      <w:widowControl w:val="0"/>
      <w:autoSpaceDE w:val="0"/>
      <w:autoSpaceDN w:val="0"/>
      <w:adjustRightInd w:val="0"/>
    </w:pPr>
    <w:rPr>
      <w:rFonts w:ascii="......." w:hAnsi="......." w:eastAsia="......." w:cs="......."/>
      <w:color w:val="000000"/>
      <w:kern w:val="0"/>
      <w:sz w:val="24"/>
      <w:szCs w:val="24"/>
      <w:lang w:val="en-US" w:eastAsia="zh-CN" w:bidi="ar-SA"/>
    </w:rPr>
  </w:style>
  <w:style w:type="paragraph" w:customStyle="1" w:styleId="21">
    <w:name w:val="样式"/>
    <w:qFormat/>
    <w:uiPriority w:val="99"/>
    <w:pPr>
      <w:widowControl w:val="0"/>
      <w:autoSpaceDE w:val="0"/>
      <w:autoSpaceDN w:val="0"/>
      <w:adjustRightInd w:val="0"/>
    </w:pPr>
    <w:rPr>
      <w:rFonts w:ascii="宋体" w:hAnsi="宋体"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8</Pages>
  <Words>516</Words>
  <Characters>2942</Characters>
  <Lines>0</Lines>
  <Paragraphs>0</Paragraphs>
  <TotalTime>9</TotalTime>
  <ScaleCrop>false</ScaleCrop>
  <LinksUpToDate>false</LinksUpToDate>
  <CharactersWithSpaces>0</CharactersWithSpaces>
  <Application>WPS Office_11.8.2.1114_F1E327BC-269C-435d-A152-05C5408002CA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2019-10-25T17:18:00Z</dcterms:created>
  <dc:creator>陈伟</dc:creator>
  <cp:lastModifiedBy>user</cp:lastModifiedBy>
  <cp:lastPrinted>2021-02-02T17:26:00Z</cp:lastPrinted>
  <dcterms:modified xsi:type="dcterms:W3CDTF">2023-05-19T08:46:19Z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2052-11.8.2.1114</vt:lpwstr>
  </property>
</Properties>
</file>