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default" w:ascii="方正小标宋简体" w:hAnsi="方正小标宋简体" w:eastAsia="方正小标宋简体" w:cs="方正小标宋简体"/>
          <w:sz w:val="21"/>
          <w:szCs w:val="21"/>
          <w:lang w:val="en-US" w:eastAsia="zh-CN"/>
        </w:rPr>
      </w:pPr>
      <w:r>
        <w:rPr>
          <w:rFonts w:hint="eastAsia" w:ascii="方正小标宋简体" w:hAnsi="方正小标宋简体" w:eastAsia="方正小标宋简体" w:cs="方正小标宋简体"/>
          <w:sz w:val="21"/>
          <w:szCs w:val="21"/>
          <w:lang w:val="en-US" w:eastAsia="zh-CN"/>
        </w:rPr>
        <w:t>附件1</w:t>
      </w:r>
    </w:p>
    <w:p>
      <w:pPr>
        <w:spacing w:line="560" w:lineRule="exact"/>
        <w:jc w:val="center"/>
        <w:rPr>
          <w:rFonts w:ascii="黑体" w:hAnsi="黑体" w:eastAsia="黑体" w:cs="黑体"/>
          <w:sz w:val="28"/>
          <w:szCs w:val="28"/>
        </w:rPr>
      </w:pPr>
      <w:r>
        <w:rPr>
          <w:rFonts w:hint="eastAsia" w:ascii="方正小标宋简体" w:hAnsi="方正小标宋简体" w:eastAsia="方正小标宋简体" w:cs="方正小标宋简体"/>
          <w:sz w:val="44"/>
          <w:szCs w:val="44"/>
        </w:rPr>
        <w:t>南充市</w:t>
      </w:r>
      <w:r>
        <w:rPr>
          <w:rFonts w:hint="eastAsia" w:ascii="方正小标宋简体" w:hAnsi="方正小标宋简体" w:eastAsia="方正小标宋简体" w:cs="方正小标宋简体"/>
          <w:sz w:val="44"/>
          <w:szCs w:val="44"/>
          <w:lang w:val="en-US" w:eastAsia="zh-CN"/>
        </w:rPr>
        <w:t>市级</w:t>
      </w:r>
      <w:r>
        <w:rPr>
          <w:rFonts w:hint="eastAsia" w:ascii="方正小标宋简体" w:hAnsi="方正小标宋简体" w:eastAsia="方正小标宋简体" w:cs="方正小标宋简体"/>
          <w:sz w:val="44"/>
          <w:szCs w:val="44"/>
        </w:rPr>
        <w:t>证明事项保留目录</w:t>
      </w:r>
    </w:p>
    <w:tbl>
      <w:tblPr>
        <w:tblStyle w:val="2"/>
        <w:tblpPr w:leftFromText="181" w:rightFromText="181" w:vertAnchor="text" w:horzAnchor="page" w:tblpXSpec="center" w:tblpY="1"/>
        <w:tblOverlap w:val="never"/>
        <w:tblW w:w="14372" w:type="dxa"/>
        <w:tblInd w:w="-7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1554"/>
        <w:gridCol w:w="1995"/>
        <w:gridCol w:w="1430"/>
        <w:gridCol w:w="3100"/>
        <w:gridCol w:w="1240"/>
        <w:gridCol w:w="1370"/>
        <w:gridCol w:w="1300"/>
        <w:gridCol w:w="1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02" w:type="dxa"/>
            <w:vMerge w:val="restart"/>
            <w:shd w:val="clear" w:color="auto" w:fill="FFFFFF"/>
          </w:tcPr>
          <w:p>
            <w:pPr>
              <w:jc w:val="center"/>
              <w:rPr>
                <w:rFonts w:ascii="宋体" w:hAnsi="宋体"/>
                <w:color w:val="auto"/>
                <w:sz w:val="22"/>
              </w:rPr>
            </w:pPr>
            <w:r>
              <w:rPr>
                <w:rFonts w:hint="eastAsia" w:ascii="黑体" w:hAnsi="黑体" w:eastAsia="黑体" w:cs="黑体"/>
                <w:color w:val="auto"/>
                <w:sz w:val="28"/>
                <w:szCs w:val="28"/>
              </w:rPr>
              <w:t>序号</w:t>
            </w:r>
          </w:p>
        </w:tc>
        <w:tc>
          <w:tcPr>
            <w:tcW w:w="1554" w:type="dxa"/>
            <w:vMerge w:val="restart"/>
            <w:shd w:val="clear" w:color="auto" w:fill="FFFFFF"/>
          </w:tcPr>
          <w:p>
            <w:pPr>
              <w:jc w:val="center"/>
              <w:textAlignment w:val="center"/>
              <w:rPr>
                <w:rFonts w:ascii="方正仿宋简体" w:hAnsi="方正仿宋简体" w:eastAsia="方正仿宋简体" w:cs="方正仿宋简体"/>
                <w:color w:val="auto"/>
                <w:kern w:val="0"/>
                <w:sz w:val="18"/>
                <w:szCs w:val="18"/>
                <w:lang w:bidi="ar"/>
              </w:rPr>
            </w:pPr>
            <w:r>
              <w:rPr>
                <w:rFonts w:hint="eastAsia" w:ascii="黑体" w:hAnsi="黑体" w:eastAsia="黑体" w:cs="黑体"/>
                <w:color w:val="auto"/>
                <w:sz w:val="28"/>
                <w:szCs w:val="28"/>
              </w:rPr>
              <w:t>部门（单位）</w:t>
            </w:r>
          </w:p>
        </w:tc>
        <w:tc>
          <w:tcPr>
            <w:tcW w:w="1995" w:type="dxa"/>
            <w:vMerge w:val="restart"/>
            <w:shd w:val="clear" w:color="auto" w:fill="FFFFFF"/>
          </w:tcPr>
          <w:p>
            <w:pPr>
              <w:jc w:val="center"/>
              <w:textAlignment w:val="center"/>
              <w:rPr>
                <w:rFonts w:ascii="方正仿宋简体" w:hAnsi="方正仿宋简体" w:eastAsia="方正仿宋简体" w:cs="方正仿宋简体"/>
                <w:color w:val="auto"/>
                <w:kern w:val="0"/>
                <w:sz w:val="18"/>
                <w:szCs w:val="18"/>
                <w:lang w:bidi="ar"/>
              </w:rPr>
            </w:pPr>
            <w:r>
              <w:rPr>
                <w:rFonts w:hint="eastAsia" w:ascii="黑体" w:hAnsi="黑体" w:eastAsia="黑体" w:cs="黑体"/>
                <w:color w:val="auto"/>
                <w:sz w:val="28"/>
                <w:szCs w:val="28"/>
              </w:rPr>
              <w:t>证明事项</w:t>
            </w:r>
          </w:p>
        </w:tc>
        <w:tc>
          <w:tcPr>
            <w:tcW w:w="1430" w:type="dxa"/>
            <w:vMerge w:val="restart"/>
            <w:shd w:val="clear" w:color="auto" w:fill="FFFFFF"/>
          </w:tcPr>
          <w:p>
            <w:pPr>
              <w:jc w:val="center"/>
              <w:textAlignment w:val="center"/>
              <w:rPr>
                <w:rFonts w:ascii="方正仿宋简体" w:hAnsi="方正仿宋简体" w:eastAsia="方正仿宋简体" w:cs="方正仿宋简体"/>
                <w:color w:val="auto"/>
                <w:kern w:val="0"/>
                <w:sz w:val="18"/>
                <w:szCs w:val="18"/>
                <w:lang w:bidi="ar"/>
              </w:rPr>
            </w:pPr>
            <w:r>
              <w:rPr>
                <w:rFonts w:hint="eastAsia" w:ascii="黑体" w:hAnsi="黑体" w:eastAsia="黑体" w:cs="黑体"/>
                <w:color w:val="auto"/>
                <w:sz w:val="28"/>
                <w:szCs w:val="28"/>
              </w:rPr>
              <w:t>证明用途</w:t>
            </w:r>
          </w:p>
        </w:tc>
        <w:tc>
          <w:tcPr>
            <w:tcW w:w="4340" w:type="dxa"/>
            <w:gridSpan w:val="2"/>
            <w:shd w:val="clear" w:color="auto" w:fill="FFFFFF"/>
          </w:tcPr>
          <w:p>
            <w:pPr>
              <w:widowControl/>
              <w:jc w:val="center"/>
              <w:textAlignment w:val="center"/>
              <w:rPr>
                <w:rFonts w:ascii="方正仿宋简体" w:hAnsi="方正仿宋简体" w:eastAsia="方正仿宋简体" w:cs="方正仿宋简体"/>
                <w:color w:val="auto"/>
                <w:kern w:val="0"/>
                <w:sz w:val="18"/>
                <w:szCs w:val="18"/>
                <w:lang w:bidi="ar"/>
              </w:rPr>
            </w:pPr>
            <w:r>
              <w:rPr>
                <w:rFonts w:hint="eastAsia" w:ascii="黑体" w:hAnsi="黑体" w:eastAsia="黑体" w:cs="黑体"/>
                <w:color w:val="auto"/>
                <w:sz w:val="28"/>
                <w:szCs w:val="28"/>
              </w:rPr>
              <w:t>设定依据</w:t>
            </w:r>
          </w:p>
        </w:tc>
        <w:tc>
          <w:tcPr>
            <w:tcW w:w="2670" w:type="dxa"/>
            <w:gridSpan w:val="2"/>
            <w:shd w:val="clear" w:color="auto" w:fill="FFFFFF"/>
          </w:tcPr>
          <w:p>
            <w:pPr>
              <w:widowControl/>
              <w:jc w:val="center"/>
              <w:textAlignment w:val="center"/>
              <w:rPr>
                <w:rFonts w:ascii="方正仿宋简体" w:hAnsi="方正仿宋简体" w:eastAsia="方正仿宋简体" w:cs="方正仿宋简体"/>
                <w:color w:val="auto"/>
                <w:kern w:val="0"/>
                <w:sz w:val="18"/>
                <w:szCs w:val="18"/>
                <w:lang w:bidi="ar"/>
              </w:rPr>
            </w:pPr>
            <w:r>
              <w:rPr>
                <w:rFonts w:hint="eastAsia" w:ascii="黑体" w:hAnsi="黑体" w:eastAsia="黑体" w:cs="黑体"/>
                <w:color w:val="auto"/>
                <w:sz w:val="28"/>
                <w:szCs w:val="28"/>
              </w:rPr>
              <w:t>实施基本情况</w:t>
            </w:r>
          </w:p>
        </w:tc>
        <w:tc>
          <w:tcPr>
            <w:tcW w:w="1781" w:type="dxa"/>
            <w:shd w:val="clear" w:color="auto" w:fill="FFFFFF"/>
          </w:tcPr>
          <w:p>
            <w:pPr>
              <w:jc w:val="center"/>
              <w:rPr>
                <w:rFonts w:ascii="方正仿宋简体" w:hAnsi="方正仿宋简体" w:eastAsia="方正仿宋简体" w:cs="方正仿宋简体"/>
                <w:color w:val="auto"/>
                <w:sz w:val="18"/>
                <w:szCs w:val="18"/>
              </w:rPr>
            </w:pPr>
            <w:r>
              <w:rPr>
                <w:rFonts w:hint="eastAsia" w:ascii="黑体" w:hAnsi="黑体" w:eastAsia="黑体" w:cs="黑体"/>
                <w:color w:val="auto"/>
                <w:sz w:val="28"/>
                <w:szCs w:val="28"/>
              </w:rPr>
              <w:t>行使层级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02" w:type="dxa"/>
            <w:vMerge w:val="continue"/>
            <w:shd w:val="clear" w:color="auto" w:fill="FFFFFF"/>
          </w:tcPr>
          <w:p>
            <w:pPr>
              <w:jc w:val="center"/>
              <w:rPr>
                <w:rFonts w:ascii="宋体" w:hAnsi="宋体"/>
                <w:color w:val="auto"/>
                <w:sz w:val="22"/>
              </w:rPr>
            </w:pPr>
          </w:p>
        </w:tc>
        <w:tc>
          <w:tcPr>
            <w:tcW w:w="1554" w:type="dxa"/>
            <w:vMerge w:val="continue"/>
            <w:shd w:val="clear" w:color="auto" w:fill="FFFFFF"/>
          </w:tcPr>
          <w:p>
            <w:pPr>
              <w:widowControl/>
              <w:jc w:val="center"/>
              <w:textAlignment w:val="center"/>
              <w:rPr>
                <w:rFonts w:ascii="方正仿宋简体" w:hAnsi="方正仿宋简体" w:eastAsia="方正仿宋简体" w:cs="方正仿宋简体"/>
                <w:color w:val="auto"/>
                <w:kern w:val="0"/>
                <w:sz w:val="18"/>
                <w:szCs w:val="18"/>
                <w:lang w:bidi="ar"/>
              </w:rPr>
            </w:pPr>
          </w:p>
        </w:tc>
        <w:tc>
          <w:tcPr>
            <w:tcW w:w="1995" w:type="dxa"/>
            <w:vMerge w:val="continue"/>
            <w:shd w:val="clear" w:color="auto" w:fill="FFFFFF"/>
          </w:tcPr>
          <w:p>
            <w:pPr>
              <w:widowControl/>
              <w:jc w:val="center"/>
              <w:textAlignment w:val="center"/>
              <w:rPr>
                <w:rFonts w:ascii="方正仿宋简体" w:hAnsi="方正仿宋简体" w:eastAsia="方正仿宋简体" w:cs="方正仿宋简体"/>
                <w:color w:val="auto"/>
                <w:kern w:val="0"/>
                <w:sz w:val="18"/>
                <w:szCs w:val="18"/>
                <w:lang w:bidi="ar"/>
              </w:rPr>
            </w:pPr>
          </w:p>
        </w:tc>
        <w:tc>
          <w:tcPr>
            <w:tcW w:w="1430" w:type="dxa"/>
            <w:vMerge w:val="continue"/>
            <w:shd w:val="clear" w:color="auto" w:fill="FFFFFF"/>
          </w:tcPr>
          <w:p>
            <w:pPr>
              <w:widowControl/>
              <w:jc w:val="center"/>
              <w:textAlignment w:val="center"/>
              <w:rPr>
                <w:rFonts w:ascii="方正仿宋简体" w:hAnsi="方正仿宋简体" w:eastAsia="方正仿宋简体" w:cs="方正仿宋简体"/>
                <w:color w:val="auto"/>
                <w:kern w:val="0"/>
                <w:sz w:val="18"/>
                <w:szCs w:val="18"/>
                <w:lang w:bidi="ar"/>
              </w:rPr>
            </w:pPr>
          </w:p>
        </w:tc>
        <w:tc>
          <w:tcPr>
            <w:tcW w:w="3100" w:type="dxa"/>
            <w:shd w:val="clear" w:color="auto" w:fill="FFFFFF"/>
          </w:tcPr>
          <w:p>
            <w:pPr>
              <w:widowControl/>
              <w:jc w:val="center"/>
              <w:textAlignment w:val="center"/>
              <w:rPr>
                <w:rFonts w:ascii="方正仿宋简体" w:hAnsi="方正仿宋简体" w:eastAsia="方正仿宋简体" w:cs="方正仿宋简体"/>
                <w:color w:val="auto"/>
                <w:kern w:val="0"/>
                <w:sz w:val="18"/>
                <w:szCs w:val="18"/>
                <w:lang w:bidi="ar"/>
              </w:rPr>
            </w:pPr>
            <w:r>
              <w:rPr>
                <w:rFonts w:hint="eastAsia" w:ascii="黑体" w:hAnsi="黑体" w:eastAsia="黑体" w:cs="黑体"/>
                <w:color w:val="auto"/>
                <w:szCs w:val="21"/>
              </w:rPr>
              <w:t>设定依据名称、文号及条文内容</w:t>
            </w:r>
          </w:p>
        </w:tc>
        <w:tc>
          <w:tcPr>
            <w:tcW w:w="1240" w:type="dxa"/>
            <w:shd w:val="clear" w:color="auto" w:fill="FFFFFF"/>
          </w:tcPr>
          <w:p>
            <w:pPr>
              <w:widowControl/>
              <w:jc w:val="center"/>
              <w:textAlignment w:val="center"/>
              <w:rPr>
                <w:rFonts w:ascii="方正仿宋简体" w:hAnsi="方正仿宋简体" w:eastAsia="方正仿宋简体" w:cs="方正仿宋简体"/>
                <w:color w:val="auto"/>
                <w:kern w:val="0"/>
                <w:sz w:val="18"/>
                <w:szCs w:val="18"/>
                <w:lang w:bidi="ar"/>
              </w:rPr>
            </w:pPr>
            <w:r>
              <w:rPr>
                <w:rFonts w:hint="eastAsia" w:ascii="黑体" w:hAnsi="黑体" w:eastAsia="黑体" w:cs="黑体"/>
                <w:color w:val="auto"/>
                <w:szCs w:val="21"/>
              </w:rPr>
              <w:t>效力层级</w:t>
            </w:r>
          </w:p>
        </w:tc>
        <w:tc>
          <w:tcPr>
            <w:tcW w:w="1370" w:type="dxa"/>
            <w:shd w:val="clear" w:color="auto" w:fill="FFFFFF"/>
          </w:tcPr>
          <w:p>
            <w:pPr>
              <w:widowControl/>
              <w:jc w:val="center"/>
              <w:textAlignment w:val="center"/>
              <w:rPr>
                <w:rFonts w:ascii="方正仿宋简体" w:hAnsi="方正仿宋简体" w:eastAsia="方正仿宋简体" w:cs="方正仿宋简体"/>
                <w:color w:val="auto"/>
                <w:kern w:val="0"/>
                <w:sz w:val="18"/>
                <w:szCs w:val="18"/>
                <w:lang w:bidi="ar"/>
              </w:rPr>
            </w:pPr>
            <w:r>
              <w:rPr>
                <w:rFonts w:hint="eastAsia" w:ascii="黑体" w:hAnsi="黑体" w:eastAsia="黑体" w:cs="黑体"/>
                <w:color w:val="auto"/>
                <w:szCs w:val="21"/>
              </w:rPr>
              <w:t>索要单位</w:t>
            </w:r>
          </w:p>
        </w:tc>
        <w:tc>
          <w:tcPr>
            <w:tcW w:w="1300" w:type="dxa"/>
            <w:shd w:val="clear" w:color="auto" w:fill="FFFFFF"/>
          </w:tcPr>
          <w:p>
            <w:pPr>
              <w:widowControl/>
              <w:jc w:val="center"/>
              <w:textAlignment w:val="center"/>
              <w:rPr>
                <w:rFonts w:ascii="方正仿宋简体" w:hAnsi="方正仿宋简体" w:eastAsia="方正仿宋简体" w:cs="方正仿宋简体"/>
                <w:color w:val="auto"/>
                <w:kern w:val="0"/>
                <w:sz w:val="18"/>
                <w:szCs w:val="18"/>
                <w:lang w:bidi="ar"/>
              </w:rPr>
            </w:pPr>
            <w:r>
              <w:rPr>
                <w:rFonts w:hint="eastAsia" w:ascii="黑体" w:hAnsi="黑体" w:eastAsia="黑体" w:cs="黑体"/>
                <w:color w:val="auto"/>
                <w:szCs w:val="21"/>
              </w:rPr>
              <w:t>开具单位</w:t>
            </w:r>
          </w:p>
        </w:tc>
        <w:tc>
          <w:tcPr>
            <w:tcW w:w="1781" w:type="dxa"/>
            <w:shd w:val="clear" w:color="auto" w:fill="FFFFFF"/>
          </w:tcPr>
          <w:p>
            <w:pPr>
              <w:widowControl/>
              <w:jc w:val="center"/>
              <w:textAlignment w:val="center"/>
              <w:rPr>
                <w:rFonts w:ascii="方正仿宋简体" w:hAnsi="方正仿宋简体" w:eastAsia="方正仿宋简体" w:cs="方正仿宋简体"/>
                <w:color w:val="auto"/>
                <w:kern w:val="0"/>
                <w:sz w:val="18"/>
                <w:szCs w:val="18"/>
                <w:lang w:bidi="ar"/>
              </w:rPr>
            </w:pPr>
            <w:r>
              <w:rPr>
                <w:rFonts w:hint="eastAsia" w:ascii="黑体" w:hAnsi="黑体" w:eastAsia="黑体" w:cs="黑体"/>
                <w:color w:val="auto"/>
                <w:szCs w:val="21"/>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02" w:type="dxa"/>
            <w:shd w:val="clear" w:color="auto" w:fill="FFFFFF"/>
            <w:vAlign w:val="center"/>
          </w:tcPr>
          <w:p>
            <w:pPr>
              <w:keepNext w:val="0"/>
              <w:keepLines w:val="0"/>
              <w:widowControl/>
              <w:suppressLineNumbers w:val="0"/>
              <w:jc w:val="center"/>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1</w:t>
            </w:r>
          </w:p>
        </w:tc>
        <w:tc>
          <w:tcPr>
            <w:tcW w:w="1554"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教育行政部门</w:t>
            </w:r>
          </w:p>
        </w:tc>
        <w:tc>
          <w:tcPr>
            <w:tcW w:w="1995"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民办学校设置审批中校长任职资格证明</w:t>
            </w:r>
          </w:p>
        </w:tc>
        <w:tc>
          <w:tcPr>
            <w:tcW w:w="143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民办学校设立</w:t>
            </w:r>
          </w:p>
        </w:tc>
        <w:tc>
          <w:tcPr>
            <w:tcW w:w="31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《中华人民共和国民办教育促进法》第十五条　</w:t>
            </w:r>
          </w:p>
        </w:tc>
        <w:tc>
          <w:tcPr>
            <w:tcW w:w="124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法律</w:t>
            </w:r>
          </w:p>
        </w:tc>
        <w:tc>
          <w:tcPr>
            <w:tcW w:w="137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教育行政部门</w:t>
            </w:r>
          </w:p>
        </w:tc>
        <w:tc>
          <w:tcPr>
            <w:tcW w:w="13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教育行政部门、原工作单位</w:t>
            </w:r>
          </w:p>
        </w:tc>
        <w:tc>
          <w:tcPr>
            <w:tcW w:w="1781"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602" w:type="dxa"/>
            <w:shd w:val="clear" w:color="auto" w:fill="FFFFFF"/>
            <w:vAlign w:val="center"/>
          </w:tcPr>
          <w:p>
            <w:pPr>
              <w:keepNext w:val="0"/>
              <w:keepLines w:val="0"/>
              <w:widowControl/>
              <w:suppressLineNumbers w:val="0"/>
              <w:jc w:val="center"/>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2</w:t>
            </w:r>
          </w:p>
        </w:tc>
        <w:tc>
          <w:tcPr>
            <w:tcW w:w="1554"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民政部门</w:t>
            </w:r>
          </w:p>
        </w:tc>
        <w:tc>
          <w:tcPr>
            <w:tcW w:w="1995"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住所使用权证明</w:t>
            </w:r>
          </w:p>
        </w:tc>
        <w:tc>
          <w:tcPr>
            <w:tcW w:w="143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社会组织登记</w:t>
            </w:r>
          </w:p>
        </w:tc>
        <w:tc>
          <w:tcPr>
            <w:tcW w:w="31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《社会团体登记管理条例》（国务院令第666号）第十条</w:t>
            </w:r>
            <w:r>
              <w:rPr>
                <w:rFonts w:hint="eastAsia" w:ascii="方正仿宋简体" w:hAnsi="方正仿宋简体" w:eastAsia="方正仿宋简体" w:cs="方正仿宋简体"/>
                <w:color w:val="auto"/>
                <w:kern w:val="0"/>
                <w:sz w:val="18"/>
                <w:szCs w:val="18"/>
                <w:lang w:bidi="ar"/>
              </w:rPr>
              <w:br w:type="textWrapping"/>
            </w:r>
            <w:r>
              <w:rPr>
                <w:rFonts w:hint="eastAsia" w:ascii="方正仿宋简体" w:hAnsi="方正仿宋简体" w:eastAsia="方正仿宋简体" w:cs="方正仿宋简体"/>
                <w:color w:val="auto"/>
                <w:kern w:val="0"/>
                <w:sz w:val="18"/>
                <w:szCs w:val="18"/>
                <w:lang w:bidi="ar"/>
              </w:rPr>
              <w:t>《民办非企业单位登记管理暂行条例》（国务院令第251号）第八条</w:t>
            </w:r>
            <w:r>
              <w:rPr>
                <w:rFonts w:hint="eastAsia" w:ascii="方正仿宋简体" w:hAnsi="方正仿宋简体" w:eastAsia="方正仿宋简体" w:cs="方正仿宋简体"/>
                <w:color w:val="auto"/>
                <w:kern w:val="0"/>
                <w:sz w:val="18"/>
                <w:szCs w:val="18"/>
                <w:lang w:bidi="ar"/>
              </w:rPr>
              <w:br w:type="textWrapping"/>
            </w:r>
            <w:r>
              <w:rPr>
                <w:rFonts w:hint="eastAsia" w:ascii="方正仿宋简体" w:hAnsi="方正仿宋简体" w:eastAsia="方正仿宋简体" w:cs="方正仿宋简体"/>
                <w:color w:val="auto"/>
                <w:kern w:val="0"/>
                <w:sz w:val="18"/>
                <w:szCs w:val="18"/>
                <w:lang w:bidi="ar"/>
              </w:rPr>
              <w:t>《基金会管理条例》（国务院令第400号）第八条</w:t>
            </w:r>
          </w:p>
        </w:tc>
        <w:tc>
          <w:tcPr>
            <w:tcW w:w="124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行政法规</w:t>
            </w:r>
          </w:p>
        </w:tc>
        <w:tc>
          <w:tcPr>
            <w:tcW w:w="137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社会组织登记部门</w:t>
            </w:r>
          </w:p>
        </w:tc>
        <w:tc>
          <w:tcPr>
            <w:tcW w:w="13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不动产登记管理部门</w:t>
            </w:r>
          </w:p>
        </w:tc>
        <w:tc>
          <w:tcPr>
            <w:tcW w:w="1781"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602" w:type="dxa"/>
            <w:shd w:val="clear" w:color="auto" w:fill="FFFFFF"/>
            <w:vAlign w:val="center"/>
          </w:tcPr>
          <w:p>
            <w:pPr>
              <w:keepNext w:val="0"/>
              <w:keepLines w:val="0"/>
              <w:widowControl/>
              <w:suppressLineNumbers w:val="0"/>
              <w:jc w:val="center"/>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3</w:t>
            </w:r>
          </w:p>
        </w:tc>
        <w:tc>
          <w:tcPr>
            <w:tcW w:w="1554"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司法行政部门</w:t>
            </w:r>
          </w:p>
        </w:tc>
        <w:tc>
          <w:tcPr>
            <w:tcW w:w="1995"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跨省、市设立分所的具备设立分所条件证明</w:t>
            </w:r>
          </w:p>
        </w:tc>
        <w:tc>
          <w:tcPr>
            <w:tcW w:w="143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律师事务所分所设立审核</w:t>
            </w:r>
          </w:p>
        </w:tc>
        <w:tc>
          <w:tcPr>
            <w:tcW w:w="31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《中华人民共和国律师法》第十九条第一款                                 《律师事务所管理办法》第三十五条第一款第二项</w:t>
            </w:r>
          </w:p>
        </w:tc>
        <w:tc>
          <w:tcPr>
            <w:tcW w:w="124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法律、部门规章</w:t>
            </w:r>
          </w:p>
        </w:tc>
        <w:tc>
          <w:tcPr>
            <w:tcW w:w="137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司法行政部门</w:t>
            </w:r>
          </w:p>
        </w:tc>
        <w:tc>
          <w:tcPr>
            <w:tcW w:w="13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司法行政部门</w:t>
            </w:r>
          </w:p>
        </w:tc>
        <w:tc>
          <w:tcPr>
            <w:tcW w:w="1781"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602" w:type="dxa"/>
            <w:shd w:val="clear" w:color="auto" w:fill="FFFFFF"/>
            <w:vAlign w:val="center"/>
          </w:tcPr>
          <w:p>
            <w:pPr>
              <w:keepNext w:val="0"/>
              <w:keepLines w:val="0"/>
              <w:widowControl/>
              <w:suppressLineNumbers w:val="0"/>
              <w:jc w:val="center"/>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4</w:t>
            </w:r>
          </w:p>
        </w:tc>
        <w:tc>
          <w:tcPr>
            <w:tcW w:w="1554"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司法行政部门</w:t>
            </w:r>
          </w:p>
        </w:tc>
        <w:tc>
          <w:tcPr>
            <w:tcW w:w="1995"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本所执业许可证明</w:t>
            </w:r>
          </w:p>
        </w:tc>
        <w:tc>
          <w:tcPr>
            <w:tcW w:w="143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律师事务所分所设立审核</w:t>
            </w:r>
          </w:p>
        </w:tc>
        <w:tc>
          <w:tcPr>
            <w:tcW w:w="31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《中华人民共和国律师法》第十九条第一款                                 《律师事务所管理办法》第三十五条第一款第三项</w:t>
            </w:r>
          </w:p>
        </w:tc>
        <w:tc>
          <w:tcPr>
            <w:tcW w:w="124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法律、部门规章</w:t>
            </w:r>
          </w:p>
        </w:tc>
        <w:tc>
          <w:tcPr>
            <w:tcW w:w="137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司法行政部门</w:t>
            </w:r>
          </w:p>
        </w:tc>
        <w:tc>
          <w:tcPr>
            <w:tcW w:w="13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执业机构</w:t>
            </w:r>
          </w:p>
        </w:tc>
        <w:tc>
          <w:tcPr>
            <w:tcW w:w="1781"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602" w:type="dxa"/>
            <w:shd w:val="clear" w:color="auto" w:fill="FFFFFF"/>
            <w:vAlign w:val="center"/>
          </w:tcPr>
          <w:p>
            <w:pPr>
              <w:keepNext w:val="0"/>
              <w:keepLines w:val="0"/>
              <w:widowControl/>
              <w:suppressLineNumbers w:val="0"/>
              <w:jc w:val="center"/>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5</w:t>
            </w:r>
          </w:p>
        </w:tc>
        <w:tc>
          <w:tcPr>
            <w:tcW w:w="1554"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司法行政部门</w:t>
            </w:r>
          </w:p>
        </w:tc>
        <w:tc>
          <w:tcPr>
            <w:tcW w:w="1995"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拟任分所负责人执业经历及未受过停止执业处罚的证明</w:t>
            </w:r>
          </w:p>
        </w:tc>
        <w:tc>
          <w:tcPr>
            <w:tcW w:w="143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律师事务所分所设立审核</w:t>
            </w:r>
          </w:p>
        </w:tc>
        <w:tc>
          <w:tcPr>
            <w:tcW w:w="31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《中华人民共和国律师法》第十九条第一款                                 《律师事务所管理办法》第三十五条第一款第五项</w:t>
            </w:r>
          </w:p>
        </w:tc>
        <w:tc>
          <w:tcPr>
            <w:tcW w:w="124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法律、部门规章</w:t>
            </w:r>
          </w:p>
        </w:tc>
        <w:tc>
          <w:tcPr>
            <w:tcW w:w="137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司法行政部门</w:t>
            </w:r>
          </w:p>
        </w:tc>
        <w:tc>
          <w:tcPr>
            <w:tcW w:w="13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司法行政部门</w:t>
            </w:r>
          </w:p>
        </w:tc>
        <w:tc>
          <w:tcPr>
            <w:tcW w:w="1781"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602" w:type="dxa"/>
            <w:shd w:val="clear" w:color="auto" w:fill="FFFFFF"/>
            <w:vAlign w:val="center"/>
          </w:tcPr>
          <w:p>
            <w:pPr>
              <w:keepNext w:val="0"/>
              <w:keepLines w:val="0"/>
              <w:widowControl/>
              <w:suppressLineNumbers w:val="0"/>
              <w:jc w:val="center"/>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6</w:t>
            </w:r>
          </w:p>
        </w:tc>
        <w:tc>
          <w:tcPr>
            <w:tcW w:w="1554"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司法行政部门</w:t>
            </w:r>
          </w:p>
        </w:tc>
        <w:tc>
          <w:tcPr>
            <w:tcW w:w="1995"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在高等院校、科研机构从事法学教育、研究工作的证明</w:t>
            </w:r>
          </w:p>
        </w:tc>
        <w:tc>
          <w:tcPr>
            <w:tcW w:w="143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律师执业许可</w:t>
            </w:r>
          </w:p>
        </w:tc>
        <w:tc>
          <w:tcPr>
            <w:tcW w:w="31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《中华人民共和国律师法》第十二条                             《律师执业管理办法》第十二条</w:t>
            </w:r>
          </w:p>
        </w:tc>
        <w:tc>
          <w:tcPr>
            <w:tcW w:w="124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法律、部门规章</w:t>
            </w:r>
          </w:p>
        </w:tc>
        <w:tc>
          <w:tcPr>
            <w:tcW w:w="137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司法行政部门</w:t>
            </w:r>
          </w:p>
        </w:tc>
        <w:tc>
          <w:tcPr>
            <w:tcW w:w="13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高等院校或科研机构</w:t>
            </w:r>
          </w:p>
        </w:tc>
        <w:tc>
          <w:tcPr>
            <w:tcW w:w="1781"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602" w:type="dxa"/>
            <w:shd w:val="clear" w:color="auto" w:fill="FFFFFF"/>
            <w:vAlign w:val="center"/>
          </w:tcPr>
          <w:p>
            <w:pPr>
              <w:keepNext w:val="0"/>
              <w:keepLines w:val="0"/>
              <w:widowControl/>
              <w:suppressLineNumbers w:val="0"/>
              <w:jc w:val="center"/>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7</w:t>
            </w:r>
          </w:p>
        </w:tc>
        <w:tc>
          <w:tcPr>
            <w:tcW w:w="1554"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司法行政部门</w:t>
            </w:r>
          </w:p>
        </w:tc>
        <w:tc>
          <w:tcPr>
            <w:tcW w:w="1995"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Style w:val="5"/>
                <w:rFonts w:hint="eastAsia" w:ascii="方正仿宋简体" w:hAnsi="方正仿宋简体" w:eastAsia="方正仿宋简体" w:cs="方正仿宋简体"/>
                <w:color w:val="auto"/>
                <w:sz w:val="18"/>
                <w:szCs w:val="18"/>
                <w:lang w:bidi="ar"/>
              </w:rPr>
              <w:t>申请人不具禁止变更执业机构情形的证明</w:t>
            </w:r>
          </w:p>
        </w:tc>
        <w:tc>
          <w:tcPr>
            <w:tcW w:w="143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律师执业变更</w:t>
            </w:r>
          </w:p>
        </w:tc>
        <w:tc>
          <w:tcPr>
            <w:tcW w:w="31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《中华人民共和国律师法》第十条</w:t>
            </w:r>
            <w:r>
              <w:rPr>
                <w:rFonts w:hint="eastAsia" w:ascii="方正仿宋简体" w:hAnsi="方正仿宋简体" w:eastAsia="方正仿宋简体" w:cs="方正仿宋简体"/>
                <w:color w:val="auto"/>
                <w:kern w:val="0"/>
                <w:sz w:val="18"/>
                <w:szCs w:val="18"/>
                <w:lang w:bidi="ar"/>
              </w:rPr>
              <w:br w:type="textWrapping"/>
            </w:r>
            <w:r>
              <w:rPr>
                <w:rFonts w:hint="eastAsia" w:ascii="方正仿宋简体" w:hAnsi="方正仿宋简体" w:eastAsia="方正仿宋简体" w:cs="方正仿宋简体"/>
                <w:color w:val="auto"/>
                <w:kern w:val="0"/>
                <w:sz w:val="18"/>
                <w:szCs w:val="18"/>
                <w:lang w:bidi="ar"/>
              </w:rPr>
              <w:t>《律师执业管理办法》第二十条第一款第一项</w:t>
            </w:r>
          </w:p>
        </w:tc>
        <w:tc>
          <w:tcPr>
            <w:tcW w:w="124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法律、部门规章</w:t>
            </w:r>
          </w:p>
        </w:tc>
        <w:tc>
          <w:tcPr>
            <w:tcW w:w="137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司法行政部门</w:t>
            </w:r>
          </w:p>
        </w:tc>
        <w:tc>
          <w:tcPr>
            <w:tcW w:w="13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司法行政部门</w:t>
            </w:r>
          </w:p>
        </w:tc>
        <w:tc>
          <w:tcPr>
            <w:tcW w:w="1781"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602" w:type="dxa"/>
            <w:shd w:val="clear" w:color="auto" w:fill="FFFFFF"/>
            <w:vAlign w:val="center"/>
          </w:tcPr>
          <w:p>
            <w:pPr>
              <w:keepNext w:val="0"/>
              <w:keepLines w:val="0"/>
              <w:widowControl/>
              <w:suppressLineNumbers w:val="0"/>
              <w:jc w:val="center"/>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8</w:t>
            </w:r>
          </w:p>
        </w:tc>
        <w:tc>
          <w:tcPr>
            <w:tcW w:w="1554"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司法行政部门</w:t>
            </w:r>
          </w:p>
        </w:tc>
        <w:tc>
          <w:tcPr>
            <w:tcW w:w="1995"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无故意犯罪受过刑事处罚记录证明</w:t>
            </w:r>
          </w:p>
        </w:tc>
        <w:tc>
          <w:tcPr>
            <w:tcW w:w="143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律师执业许可</w:t>
            </w:r>
          </w:p>
        </w:tc>
        <w:tc>
          <w:tcPr>
            <w:tcW w:w="31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《中华人民共和国律师法》第七条第二项</w:t>
            </w:r>
          </w:p>
        </w:tc>
        <w:tc>
          <w:tcPr>
            <w:tcW w:w="124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法律</w:t>
            </w:r>
          </w:p>
        </w:tc>
        <w:tc>
          <w:tcPr>
            <w:tcW w:w="137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司法行政部门</w:t>
            </w:r>
          </w:p>
        </w:tc>
        <w:tc>
          <w:tcPr>
            <w:tcW w:w="13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公安部门</w:t>
            </w:r>
          </w:p>
        </w:tc>
        <w:tc>
          <w:tcPr>
            <w:tcW w:w="1781"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602" w:type="dxa"/>
            <w:shd w:val="clear" w:color="auto" w:fill="FFFFFF"/>
            <w:vAlign w:val="center"/>
          </w:tcPr>
          <w:p>
            <w:pPr>
              <w:keepNext w:val="0"/>
              <w:keepLines w:val="0"/>
              <w:widowControl/>
              <w:suppressLineNumbers w:val="0"/>
              <w:jc w:val="center"/>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9</w:t>
            </w:r>
          </w:p>
        </w:tc>
        <w:tc>
          <w:tcPr>
            <w:tcW w:w="1554"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司法行政部门</w:t>
            </w:r>
          </w:p>
        </w:tc>
        <w:tc>
          <w:tcPr>
            <w:tcW w:w="1995" w:type="dxa"/>
            <w:shd w:val="clear" w:color="auto" w:fill="FFFFFF"/>
          </w:tcPr>
          <w:p>
            <w:pPr>
              <w:widowControl/>
              <w:spacing w:line="320" w:lineRule="exact"/>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与原执业机构解除聘用关系或者合伙关系以及办结业务、档案、财务等交接手续的证明</w:t>
            </w:r>
          </w:p>
        </w:tc>
        <w:tc>
          <w:tcPr>
            <w:tcW w:w="143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律师执业变更</w:t>
            </w:r>
          </w:p>
        </w:tc>
        <w:tc>
          <w:tcPr>
            <w:tcW w:w="31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《中华人民共和国律师法》第十条</w:t>
            </w:r>
            <w:r>
              <w:rPr>
                <w:rFonts w:hint="eastAsia" w:ascii="方正仿宋简体" w:hAnsi="方正仿宋简体" w:eastAsia="方正仿宋简体" w:cs="方正仿宋简体"/>
                <w:color w:val="auto"/>
                <w:kern w:val="0"/>
                <w:sz w:val="18"/>
                <w:szCs w:val="18"/>
                <w:lang w:bidi="ar"/>
              </w:rPr>
              <w:br w:type="textWrapping"/>
            </w:r>
            <w:r>
              <w:rPr>
                <w:rFonts w:hint="eastAsia" w:ascii="方正仿宋简体" w:hAnsi="方正仿宋简体" w:eastAsia="方正仿宋简体" w:cs="方正仿宋简体"/>
                <w:color w:val="auto"/>
                <w:kern w:val="0"/>
                <w:sz w:val="18"/>
                <w:szCs w:val="18"/>
                <w:lang w:bidi="ar"/>
              </w:rPr>
              <w:t>《律师执业管理办法》第二十条第一款第二项</w:t>
            </w:r>
          </w:p>
        </w:tc>
        <w:tc>
          <w:tcPr>
            <w:tcW w:w="124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法律、部门规章</w:t>
            </w:r>
          </w:p>
        </w:tc>
        <w:tc>
          <w:tcPr>
            <w:tcW w:w="137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司法行政部门</w:t>
            </w:r>
          </w:p>
        </w:tc>
        <w:tc>
          <w:tcPr>
            <w:tcW w:w="13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执业机构</w:t>
            </w:r>
          </w:p>
        </w:tc>
        <w:tc>
          <w:tcPr>
            <w:tcW w:w="1781"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02" w:type="dxa"/>
            <w:shd w:val="clear" w:color="auto" w:fill="FFFFFF"/>
            <w:vAlign w:val="center"/>
          </w:tcPr>
          <w:p>
            <w:pPr>
              <w:keepNext w:val="0"/>
              <w:keepLines w:val="0"/>
              <w:widowControl/>
              <w:suppressLineNumbers w:val="0"/>
              <w:jc w:val="center"/>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10</w:t>
            </w:r>
          </w:p>
        </w:tc>
        <w:tc>
          <w:tcPr>
            <w:tcW w:w="1554"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司法行政部门</w:t>
            </w:r>
          </w:p>
        </w:tc>
        <w:tc>
          <w:tcPr>
            <w:tcW w:w="1995"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申请人的执业经历证明</w:t>
            </w:r>
          </w:p>
        </w:tc>
        <w:tc>
          <w:tcPr>
            <w:tcW w:w="143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律师执业变更</w:t>
            </w:r>
          </w:p>
        </w:tc>
        <w:tc>
          <w:tcPr>
            <w:tcW w:w="31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《中华人民共和国律师法》第十条</w:t>
            </w:r>
            <w:r>
              <w:rPr>
                <w:rFonts w:hint="eastAsia" w:ascii="方正仿宋简体" w:hAnsi="方正仿宋简体" w:eastAsia="方正仿宋简体" w:cs="方正仿宋简体"/>
                <w:color w:val="auto"/>
                <w:kern w:val="0"/>
                <w:sz w:val="18"/>
                <w:szCs w:val="18"/>
                <w:lang w:bidi="ar"/>
              </w:rPr>
              <w:br w:type="textWrapping"/>
            </w:r>
            <w:r>
              <w:rPr>
                <w:rFonts w:hint="eastAsia" w:ascii="方正仿宋简体" w:hAnsi="方正仿宋简体" w:eastAsia="方正仿宋简体" w:cs="方正仿宋简体"/>
                <w:color w:val="auto"/>
                <w:kern w:val="0"/>
                <w:sz w:val="18"/>
                <w:szCs w:val="18"/>
                <w:lang w:bidi="ar"/>
              </w:rPr>
              <w:t>《律师执业管理办法》第二十条第一款第四项</w:t>
            </w:r>
          </w:p>
        </w:tc>
        <w:tc>
          <w:tcPr>
            <w:tcW w:w="124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法律、部门规章</w:t>
            </w:r>
          </w:p>
        </w:tc>
        <w:tc>
          <w:tcPr>
            <w:tcW w:w="137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司法行政部门</w:t>
            </w:r>
          </w:p>
        </w:tc>
        <w:tc>
          <w:tcPr>
            <w:tcW w:w="13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司法行政部门</w:t>
            </w:r>
          </w:p>
        </w:tc>
        <w:tc>
          <w:tcPr>
            <w:tcW w:w="1781"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602" w:type="dxa"/>
            <w:shd w:val="clear" w:color="auto" w:fill="FFFFFF"/>
            <w:vAlign w:val="center"/>
          </w:tcPr>
          <w:p>
            <w:pPr>
              <w:keepNext w:val="0"/>
              <w:keepLines w:val="0"/>
              <w:widowControl/>
              <w:suppressLineNumbers w:val="0"/>
              <w:jc w:val="center"/>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11</w:t>
            </w:r>
          </w:p>
        </w:tc>
        <w:tc>
          <w:tcPr>
            <w:tcW w:w="1554"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司法行政部门</w:t>
            </w:r>
          </w:p>
        </w:tc>
        <w:tc>
          <w:tcPr>
            <w:tcW w:w="1995"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台湾居民身份证明公证</w:t>
            </w:r>
          </w:p>
        </w:tc>
        <w:tc>
          <w:tcPr>
            <w:tcW w:w="143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台湾居民申请在大陆从事律师职业许可</w:t>
            </w:r>
          </w:p>
        </w:tc>
        <w:tc>
          <w:tcPr>
            <w:tcW w:w="31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《中华人民共和国律师法》第六条第一款第三项                             《取得国家法律职业资格的台湾居民在大陆从事律师职业管理办法》第五条</w:t>
            </w:r>
          </w:p>
        </w:tc>
        <w:tc>
          <w:tcPr>
            <w:tcW w:w="124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法律、部门规章</w:t>
            </w:r>
          </w:p>
        </w:tc>
        <w:tc>
          <w:tcPr>
            <w:tcW w:w="137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司法行政部门</w:t>
            </w:r>
          </w:p>
        </w:tc>
        <w:tc>
          <w:tcPr>
            <w:tcW w:w="13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台湾地区警政署</w:t>
            </w:r>
          </w:p>
        </w:tc>
        <w:tc>
          <w:tcPr>
            <w:tcW w:w="1781"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02" w:type="dxa"/>
            <w:shd w:val="clear" w:color="auto" w:fill="FFFFFF"/>
            <w:vAlign w:val="center"/>
          </w:tcPr>
          <w:p>
            <w:pPr>
              <w:keepNext w:val="0"/>
              <w:keepLines w:val="0"/>
              <w:widowControl/>
              <w:suppressLineNumbers w:val="0"/>
              <w:jc w:val="center"/>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12</w:t>
            </w:r>
          </w:p>
        </w:tc>
        <w:tc>
          <w:tcPr>
            <w:tcW w:w="1554"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司法行政部门</w:t>
            </w:r>
          </w:p>
        </w:tc>
        <w:tc>
          <w:tcPr>
            <w:tcW w:w="1995"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无刑事犯罪记录证明</w:t>
            </w:r>
          </w:p>
        </w:tc>
        <w:tc>
          <w:tcPr>
            <w:tcW w:w="143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基层法律服务工作者执业许可</w:t>
            </w:r>
          </w:p>
        </w:tc>
        <w:tc>
          <w:tcPr>
            <w:tcW w:w="31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《四川省基层法律服务条例》第十一条第四款                               《基层法律服务工作者管理办法》（司法部令第138号）第八条第一款</w:t>
            </w:r>
          </w:p>
        </w:tc>
        <w:tc>
          <w:tcPr>
            <w:tcW w:w="124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地方性法规、部门规章</w:t>
            </w:r>
          </w:p>
        </w:tc>
        <w:tc>
          <w:tcPr>
            <w:tcW w:w="137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司法行政部门</w:t>
            </w:r>
          </w:p>
        </w:tc>
        <w:tc>
          <w:tcPr>
            <w:tcW w:w="13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公安部门</w:t>
            </w:r>
          </w:p>
        </w:tc>
        <w:tc>
          <w:tcPr>
            <w:tcW w:w="1781"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602" w:type="dxa"/>
            <w:shd w:val="clear" w:color="auto" w:fill="FFFFFF"/>
            <w:vAlign w:val="center"/>
          </w:tcPr>
          <w:p>
            <w:pPr>
              <w:keepNext w:val="0"/>
              <w:keepLines w:val="0"/>
              <w:widowControl/>
              <w:suppressLineNumbers w:val="0"/>
              <w:jc w:val="center"/>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13</w:t>
            </w:r>
          </w:p>
        </w:tc>
        <w:tc>
          <w:tcPr>
            <w:tcW w:w="1554"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司法行政部门</w:t>
            </w:r>
          </w:p>
        </w:tc>
        <w:tc>
          <w:tcPr>
            <w:tcW w:w="1995"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未被开除公职或被开除公职已满五年的证明</w:t>
            </w:r>
          </w:p>
        </w:tc>
        <w:tc>
          <w:tcPr>
            <w:tcW w:w="143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基层法律服务工作者执业许可</w:t>
            </w:r>
          </w:p>
        </w:tc>
        <w:tc>
          <w:tcPr>
            <w:tcW w:w="31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《四川省基层法律服务条例》第十一条第四款                                《基层法律服务工作者管理办法》（司法部令第138号）第八条第二款</w:t>
            </w:r>
          </w:p>
        </w:tc>
        <w:tc>
          <w:tcPr>
            <w:tcW w:w="124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地方性法规、部门规章</w:t>
            </w:r>
          </w:p>
        </w:tc>
        <w:tc>
          <w:tcPr>
            <w:tcW w:w="137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司法行政部门</w:t>
            </w:r>
          </w:p>
        </w:tc>
        <w:tc>
          <w:tcPr>
            <w:tcW w:w="13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工作单位</w:t>
            </w:r>
          </w:p>
        </w:tc>
        <w:tc>
          <w:tcPr>
            <w:tcW w:w="1781"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02" w:type="dxa"/>
            <w:shd w:val="clear" w:color="auto" w:fill="FFFFFF"/>
            <w:vAlign w:val="center"/>
          </w:tcPr>
          <w:p>
            <w:pPr>
              <w:keepNext w:val="0"/>
              <w:keepLines w:val="0"/>
              <w:widowControl/>
              <w:suppressLineNumbers w:val="0"/>
              <w:jc w:val="center"/>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14</w:t>
            </w:r>
          </w:p>
        </w:tc>
        <w:tc>
          <w:tcPr>
            <w:tcW w:w="1554"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司法行政部门</w:t>
            </w:r>
          </w:p>
        </w:tc>
        <w:tc>
          <w:tcPr>
            <w:tcW w:w="1995"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未被开除公职证明</w:t>
            </w:r>
          </w:p>
        </w:tc>
        <w:tc>
          <w:tcPr>
            <w:tcW w:w="143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司法鉴定人执业登记</w:t>
            </w:r>
          </w:p>
        </w:tc>
        <w:tc>
          <w:tcPr>
            <w:tcW w:w="31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《全国人民代表大会常务委员会关于司法鉴定管理问题的决定》（2015年修正）第四条第三款</w:t>
            </w:r>
            <w:r>
              <w:rPr>
                <w:rFonts w:hint="eastAsia" w:ascii="方正仿宋简体" w:hAnsi="方正仿宋简体" w:eastAsia="方正仿宋简体" w:cs="方正仿宋简体"/>
                <w:color w:val="auto"/>
                <w:kern w:val="0"/>
                <w:sz w:val="18"/>
                <w:szCs w:val="18"/>
                <w:lang w:bidi="ar"/>
              </w:rPr>
              <w:br w:type="textWrapping"/>
            </w:r>
            <w:r>
              <w:rPr>
                <w:rFonts w:hint="eastAsia" w:ascii="方正仿宋简体" w:hAnsi="方正仿宋简体" w:eastAsia="方正仿宋简体" w:cs="方正仿宋简体"/>
                <w:color w:val="auto"/>
                <w:kern w:val="0"/>
                <w:sz w:val="18"/>
                <w:szCs w:val="18"/>
                <w:lang w:bidi="ar"/>
              </w:rPr>
              <w:t>《司法鉴定机构登记管理办法》（司法部令第95号）第十九条第一项</w:t>
            </w:r>
          </w:p>
        </w:tc>
        <w:tc>
          <w:tcPr>
            <w:tcW w:w="124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法律、部门规章</w:t>
            </w:r>
          </w:p>
        </w:tc>
        <w:tc>
          <w:tcPr>
            <w:tcW w:w="137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司法行政部门</w:t>
            </w:r>
          </w:p>
        </w:tc>
        <w:tc>
          <w:tcPr>
            <w:tcW w:w="13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申请人人事关系所在单位</w:t>
            </w:r>
          </w:p>
        </w:tc>
        <w:tc>
          <w:tcPr>
            <w:tcW w:w="1781"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02" w:type="dxa"/>
            <w:shd w:val="clear" w:color="auto" w:fill="FFFFFF"/>
            <w:vAlign w:val="center"/>
          </w:tcPr>
          <w:p>
            <w:pPr>
              <w:keepNext w:val="0"/>
              <w:keepLines w:val="0"/>
              <w:widowControl/>
              <w:suppressLineNumbers w:val="0"/>
              <w:jc w:val="center"/>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15</w:t>
            </w:r>
          </w:p>
        </w:tc>
        <w:tc>
          <w:tcPr>
            <w:tcW w:w="1554"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司法行政部门</w:t>
            </w:r>
          </w:p>
        </w:tc>
        <w:tc>
          <w:tcPr>
            <w:tcW w:w="1995"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无故意犯罪或职务过失犯罪受过刑事处罚记录证明</w:t>
            </w:r>
          </w:p>
        </w:tc>
        <w:tc>
          <w:tcPr>
            <w:tcW w:w="143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司法鉴定人执业登记、司法鉴定人延续登记</w:t>
            </w:r>
          </w:p>
        </w:tc>
        <w:tc>
          <w:tcPr>
            <w:tcW w:w="31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《全国人民代表大会常务委员会关于司法鉴定管理问题的决定》（2015年修正）第四条第三款                         《司法鉴定人登记管理办法》（司法部令第96号）第十三条第一项</w:t>
            </w:r>
          </w:p>
        </w:tc>
        <w:tc>
          <w:tcPr>
            <w:tcW w:w="124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法律、部门规章</w:t>
            </w:r>
          </w:p>
        </w:tc>
        <w:tc>
          <w:tcPr>
            <w:tcW w:w="137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司法行政部门</w:t>
            </w:r>
          </w:p>
        </w:tc>
        <w:tc>
          <w:tcPr>
            <w:tcW w:w="13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公安部门</w:t>
            </w:r>
          </w:p>
        </w:tc>
        <w:tc>
          <w:tcPr>
            <w:tcW w:w="1781"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602" w:type="dxa"/>
            <w:shd w:val="clear" w:color="auto" w:fill="FFFFFF"/>
            <w:vAlign w:val="center"/>
          </w:tcPr>
          <w:p>
            <w:pPr>
              <w:keepNext w:val="0"/>
              <w:keepLines w:val="0"/>
              <w:widowControl/>
              <w:suppressLineNumbers w:val="0"/>
              <w:jc w:val="center"/>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16</w:t>
            </w:r>
          </w:p>
        </w:tc>
        <w:tc>
          <w:tcPr>
            <w:tcW w:w="1554"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司法行政部门</w:t>
            </w:r>
          </w:p>
        </w:tc>
        <w:tc>
          <w:tcPr>
            <w:tcW w:w="1995"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机构法定代表人无故意犯罪或职务过失犯罪受过刑事处罚记录证明</w:t>
            </w:r>
          </w:p>
        </w:tc>
        <w:tc>
          <w:tcPr>
            <w:tcW w:w="143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司法鉴定机构设立、司法鉴定机构延续</w:t>
            </w:r>
          </w:p>
        </w:tc>
        <w:tc>
          <w:tcPr>
            <w:tcW w:w="31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《全国人民代表大会常务委员会关于司法鉴定管理问题的决定》（2015年修正）第四条第三款</w:t>
            </w:r>
            <w:r>
              <w:rPr>
                <w:rFonts w:hint="eastAsia" w:ascii="方正仿宋简体" w:hAnsi="方正仿宋简体" w:eastAsia="方正仿宋简体" w:cs="方正仿宋简体"/>
                <w:color w:val="auto"/>
                <w:kern w:val="0"/>
                <w:sz w:val="18"/>
                <w:szCs w:val="18"/>
                <w:lang w:bidi="ar"/>
              </w:rPr>
              <w:br w:type="textWrapping"/>
            </w:r>
            <w:r>
              <w:rPr>
                <w:rFonts w:hint="eastAsia" w:ascii="方正仿宋简体" w:hAnsi="方正仿宋简体" w:eastAsia="方正仿宋简体" w:cs="方正仿宋简体"/>
                <w:color w:val="auto"/>
                <w:kern w:val="0"/>
                <w:sz w:val="18"/>
                <w:szCs w:val="18"/>
                <w:lang w:bidi="ar"/>
              </w:rPr>
              <w:t>《司法鉴定机构登记管理办法》（司法部令第95号）第十九条第一项</w:t>
            </w:r>
          </w:p>
        </w:tc>
        <w:tc>
          <w:tcPr>
            <w:tcW w:w="124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法律、部门规章</w:t>
            </w:r>
          </w:p>
        </w:tc>
        <w:tc>
          <w:tcPr>
            <w:tcW w:w="137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司法行政部门</w:t>
            </w:r>
          </w:p>
        </w:tc>
        <w:tc>
          <w:tcPr>
            <w:tcW w:w="13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公安部门</w:t>
            </w:r>
          </w:p>
        </w:tc>
        <w:tc>
          <w:tcPr>
            <w:tcW w:w="1781"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602" w:type="dxa"/>
            <w:shd w:val="clear" w:color="auto" w:fill="FFFFFF"/>
            <w:vAlign w:val="center"/>
          </w:tcPr>
          <w:p>
            <w:pPr>
              <w:keepNext w:val="0"/>
              <w:keepLines w:val="0"/>
              <w:widowControl/>
              <w:suppressLineNumbers w:val="0"/>
              <w:jc w:val="center"/>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17</w:t>
            </w:r>
          </w:p>
        </w:tc>
        <w:tc>
          <w:tcPr>
            <w:tcW w:w="1554"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司法行政部门</w:t>
            </w:r>
          </w:p>
        </w:tc>
        <w:tc>
          <w:tcPr>
            <w:tcW w:w="1995"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机构法定代表人未受过开除公职处分证明</w:t>
            </w:r>
          </w:p>
        </w:tc>
        <w:tc>
          <w:tcPr>
            <w:tcW w:w="143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司法鉴定机构设立登记</w:t>
            </w:r>
          </w:p>
        </w:tc>
        <w:tc>
          <w:tcPr>
            <w:tcW w:w="31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《全国人民代表大会常务委员会关于司法鉴定管理问题的决定》（2015年修正）第四条第三款</w:t>
            </w:r>
            <w:r>
              <w:rPr>
                <w:rFonts w:hint="eastAsia" w:ascii="方正仿宋简体" w:hAnsi="方正仿宋简体" w:eastAsia="方正仿宋简体" w:cs="方正仿宋简体"/>
                <w:color w:val="auto"/>
                <w:kern w:val="0"/>
                <w:sz w:val="18"/>
                <w:szCs w:val="18"/>
                <w:lang w:bidi="ar"/>
              </w:rPr>
              <w:br w:type="textWrapping"/>
            </w:r>
            <w:r>
              <w:rPr>
                <w:rFonts w:hint="eastAsia" w:ascii="方正仿宋简体" w:hAnsi="方正仿宋简体" w:eastAsia="方正仿宋简体" w:cs="方正仿宋简体"/>
                <w:color w:val="auto"/>
                <w:kern w:val="0"/>
                <w:sz w:val="18"/>
                <w:szCs w:val="18"/>
                <w:lang w:bidi="ar"/>
              </w:rPr>
              <w:t>《司法鉴定机构登记管理办法》（司法部令第95号）第十九条第一项</w:t>
            </w:r>
          </w:p>
        </w:tc>
        <w:tc>
          <w:tcPr>
            <w:tcW w:w="124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法律、部门规章</w:t>
            </w:r>
          </w:p>
        </w:tc>
        <w:tc>
          <w:tcPr>
            <w:tcW w:w="137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司法行政部门</w:t>
            </w:r>
          </w:p>
        </w:tc>
        <w:tc>
          <w:tcPr>
            <w:tcW w:w="13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申请人人事关系所在单位</w:t>
            </w:r>
          </w:p>
        </w:tc>
        <w:tc>
          <w:tcPr>
            <w:tcW w:w="1781"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602" w:type="dxa"/>
            <w:shd w:val="clear" w:color="auto" w:fill="FFFFFF"/>
            <w:vAlign w:val="center"/>
          </w:tcPr>
          <w:p>
            <w:pPr>
              <w:keepNext w:val="0"/>
              <w:keepLines w:val="0"/>
              <w:widowControl/>
              <w:suppressLineNumbers w:val="0"/>
              <w:jc w:val="center"/>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18</w:t>
            </w:r>
          </w:p>
        </w:tc>
        <w:tc>
          <w:tcPr>
            <w:tcW w:w="1554"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司法行政部门</w:t>
            </w:r>
          </w:p>
        </w:tc>
        <w:tc>
          <w:tcPr>
            <w:tcW w:w="1995"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原所在司法鉴定机构出具的办结业务、档案、财务等交接手续证明</w:t>
            </w:r>
          </w:p>
        </w:tc>
        <w:tc>
          <w:tcPr>
            <w:tcW w:w="143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司法鉴定人变更执业机构、司法鉴定人注销登记</w:t>
            </w:r>
          </w:p>
        </w:tc>
        <w:tc>
          <w:tcPr>
            <w:tcW w:w="31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《司法鉴定人登记管理办法》（司法部令第96号）第三条</w:t>
            </w:r>
          </w:p>
        </w:tc>
        <w:tc>
          <w:tcPr>
            <w:tcW w:w="124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部门规章</w:t>
            </w:r>
          </w:p>
        </w:tc>
        <w:tc>
          <w:tcPr>
            <w:tcW w:w="137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司法行政部门</w:t>
            </w:r>
          </w:p>
        </w:tc>
        <w:tc>
          <w:tcPr>
            <w:tcW w:w="13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拟转出司法鉴定机构</w:t>
            </w:r>
          </w:p>
        </w:tc>
        <w:tc>
          <w:tcPr>
            <w:tcW w:w="1781"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602" w:type="dxa"/>
            <w:shd w:val="clear" w:color="auto" w:fill="FFFFFF"/>
            <w:vAlign w:val="center"/>
          </w:tcPr>
          <w:p>
            <w:pPr>
              <w:keepNext w:val="0"/>
              <w:keepLines w:val="0"/>
              <w:widowControl/>
              <w:suppressLineNumbers w:val="0"/>
              <w:jc w:val="center"/>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19</w:t>
            </w:r>
          </w:p>
        </w:tc>
        <w:tc>
          <w:tcPr>
            <w:tcW w:w="1554"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司法行政部门</w:t>
            </w:r>
          </w:p>
        </w:tc>
        <w:tc>
          <w:tcPr>
            <w:tcW w:w="1995"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无故意犯罪或职务犯罪受过刑事处罚记录证明</w:t>
            </w:r>
          </w:p>
        </w:tc>
        <w:tc>
          <w:tcPr>
            <w:tcW w:w="143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公证员执业许可</w:t>
            </w:r>
          </w:p>
        </w:tc>
        <w:tc>
          <w:tcPr>
            <w:tcW w:w="31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《中华人民共和国公证法》第二十条第二项</w:t>
            </w:r>
          </w:p>
        </w:tc>
        <w:tc>
          <w:tcPr>
            <w:tcW w:w="124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法律</w:t>
            </w:r>
          </w:p>
        </w:tc>
        <w:tc>
          <w:tcPr>
            <w:tcW w:w="137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司法行政部门</w:t>
            </w:r>
          </w:p>
        </w:tc>
        <w:tc>
          <w:tcPr>
            <w:tcW w:w="13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公安部门</w:t>
            </w:r>
          </w:p>
        </w:tc>
        <w:tc>
          <w:tcPr>
            <w:tcW w:w="1781"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602" w:type="dxa"/>
            <w:shd w:val="clear" w:color="auto" w:fill="FFFFFF"/>
            <w:vAlign w:val="center"/>
          </w:tcPr>
          <w:p>
            <w:pPr>
              <w:keepNext w:val="0"/>
              <w:keepLines w:val="0"/>
              <w:widowControl/>
              <w:suppressLineNumbers w:val="0"/>
              <w:jc w:val="center"/>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20</w:t>
            </w:r>
          </w:p>
        </w:tc>
        <w:tc>
          <w:tcPr>
            <w:tcW w:w="1554"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司法行政部门</w:t>
            </w:r>
          </w:p>
        </w:tc>
        <w:tc>
          <w:tcPr>
            <w:tcW w:w="1995"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符合公证员任职条件的学历、工作经历及职务证明</w:t>
            </w:r>
          </w:p>
        </w:tc>
        <w:tc>
          <w:tcPr>
            <w:tcW w:w="143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公证员执业许可</w:t>
            </w:r>
          </w:p>
        </w:tc>
        <w:tc>
          <w:tcPr>
            <w:tcW w:w="31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《中华人民共和国公证法》第十九条</w:t>
            </w:r>
            <w:r>
              <w:rPr>
                <w:rFonts w:hint="eastAsia" w:ascii="方正仿宋简体" w:hAnsi="方正仿宋简体" w:eastAsia="方正仿宋简体" w:cs="方正仿宋简体"/>
                <w:color w:val="auto"/>
                <w:kern w:val="0"/>
                <w:sz w:val="18"/>
                <w:szCs w:val="18"/>
                <w:lang w:bidi="ar"/>
              </w:rPr>
              <w:br w:type="textWrapping"/>
            </w:r>
            <w:r>
              <w:rPr>
                <w:rFonts w:hint="eastAsia" w:ascii="方正仿宋简体" w:hAnsi="方正仿宋简体" w:eastAsia="方正仿宋简体" w:cs="方正仿宋简体"/>
                <w:color w:val="auto"/>
                <w:kern w:val="0"/>
                <w:sz w:val="18"/>
                <w:szCs w:val="18"/>
                <w:lang w:bidi="ar"/>
              </w:rPr>
              <w:t>《公证员执业管理办法》(司法部令第102号)第十一条第二款第四项</w:t>
            </w:r>
          </w:p>
        </w:tc>
        <w:tc>
          <w:tcPr>
            <w:tcW w:w="124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部门规章</w:t>
            </w:r>
          </w:p>
        </w:tc>
        <w:tc>
          <w:tcPr>
            <w:tcW w:w="137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司法行政部门</w:t>
            </w:r>
          </w:p>
        </w:tc>
        <w:tc>
          <w:tcPr>
            <w:tcW w:w="13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工作单位</w:t>
            </w:r>
          </w:p>
        </w:tc>
        <w:tc>
          <w:tcPr>
            <w:tcW w:w="1781"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602" w:type="dxa"/>
            <w:shd w:val="clear" w:color="auto" w:fill="FFFFFF"/>
            <w:vAlign w:val="center"/>
          </w:tcPr>
          <w:p>
            <w:pPr>
              <w:keepNext w:val="0"/>
              <w:keepLines w:val="0"/>
              <w:widowControl/>
              <w:suppressLineNumbers w:val="0"/>
              <w:jc w:val="center"/>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21</w:t>
            </w:r>
          </w:p>
        </w:tc>
        <w:tc>
          <w:tcPr>
            <w:tcW w:w="1554"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司法行政部门</w:t>
            </w:r>
          </w:p>
        </w:tc>
        <w:tc>
          <w:tcPr>
            <w:tcW w:w="1995"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原所在公证机构出具办结业务、档案、财务等交接手续的证明</w:t>
            </w:r>
          </w:p>
        </w:tc>
        <w:tc>
          <w:tcPr>
            <w:tcW w:w="143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公证员执业机构变更</w:t>
            </w:r>
          </w:p>
        </w:tc>
        <w:tc>
          <w:tcPr>
            <w:tcW w:w="31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《中华人民共和国公证法》第二十三条第一项</w:t>
            </w:r>
          </w:p>
        </w:tc>
        <w:tc>
          <w:tcPr>
            <w:tcW w:w="124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法律</w:t>
            </w:r>
          </w:p>
        </w:tc>
        <w:tc>
          <w:tcPr>
            <w:tcW w:w="137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司法行政部门</w:t>
            </w:r>
          </w:p>
        </w:tc>
        <w:tc>
          <w:tcPr>
            <w:tcW w:w="13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工作单位</w:t>
            </w:r>
          </w:p>
        </w:tc>
        <w:tc>
          <w:tcPr>
            <w:tcW w:w="1781"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602" w:type="dxa"/>
            <w:shd w:val="clear" w:color="auto" w:fill="FFFFFF"/>
            <w:vAlign w:val="center"/>
          </w:tcPr>
          <w:p>
            <w:pPr>
              <w:keepNext w:val="0"/>
              <w:keepLines w:val="0"/>
              <w:widowControl/>
              <w:suppressLineNumbers w:val="0"/>
              <w:jc w:val="center"/>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22</w:t>
            </w:r>
          </w:p>
        </w:tc>
        <w:tc>
          <w:tcPr>
            <w:tcW w:w="1554"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司法行政部门</w:t>
            </w:r>
          </w:p>
        </w:tc>
        <w:tc>
          <w:tcPr>
            <w:tcW w:w="1995"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律师执业、变更、注销证明;律师事务所（分所）设立、变更、注销证明</w:t>
            </w:r>
          </w:p>
        </w:tc>
        <w:tc>
          <w:tcPr>
            <w:tcW w:w="143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律师执业、变更、注销许可；律师事务所（分所）设立、变更、注销许可</w:t>
            </w:r>
          </w:p>
        </w:tc>
        <w:tc>
          <w:tcPr>
            <w:tcW w:w="31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《律师执业管理办法》第十四条</w:t>
            </w:r>
            <w:r>
              <w:rPr>
                <w:rFonts w:hint="eastAsia" w:ascii="方正仿宋简体" w:hAnsi="方正仿宋简体" w:eastAsia="方正仿宋简体" w:cs="方正仿宋简体"/>
                <w:color w:val="auto"/>
                <w:kern w:val="0"/>
                <w:sz w:val="18"/>
                <w:szCs w:val="18"/>
                <w:lang w:bidi="ar"/>
              </w:rPr>
              <w:br w:type="textWrapping"/>
            </w:r>
            <w:r>
              <w:rPr>
                <w:rFonts w:hint="eastAsia" w:ascii="方正仿宋简体" w:hAnsi="方正仿宋简体" w:eastAsia="方正仿宋简体" w:cs="方正仿宋简体"/>
                <w:color w:val="auto"/>
                <w:kern w:val="0"/>
                <w:sz w:val="18"/>
                <w:szCs w:val="18"/>
                <w:lang w:bidi="ar"/>
              </w:rPr>
              <w:t>《律师事务所管理办法》第二十一条</w:t>
            </w:r>
          </w:p>
        </w:tc>
        <w:tc>
          <w:tcPr>
            <w:tcW w:w="124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部门规章</w:t>
            </w:r>
          </w:p>
        </w:tc>
        <w:tc>
          <w:tcPr>
            <w:tcW w:w="137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司法行政部门</w:t>
            </w:r>
          </w:p>
        </w:tc>
        <w:tc>
          <w:tcPr>
            <w:tcW w:w="13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公安、人力资源社会保障、住房城乡建设等部门</w:t>
            </w:r>
          </w:p>
        </w:tc>
        <w:tc>
          <w:tcPr>
            <w:tcW w:w="1781"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602" w:type="dxa"/>
            <w:shd w:val="clear" w:color="auto" w:fill="FFFFFF"/>
            <w:vAlign w:val="center"/>
          </w:tcPr>
          <w:p>
            <w:pPr>
              <w:keepNext w:val="0"/>
              <w:keepLines w:val="0"/>
              <w:widowControl/>
              <w:suppressLineNumbers w:val="0"/>
              <w:jc w:val="center"/>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23</w:t>
            </w:r>
          </w:p>
        </w:tc>
        <w:tc>
          <w:tcPr>
            <w:tcW w:w="1554"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司法行政部门</w:t>
            </w:r>
          </w:p>
        </w:tc>
        <w:tc>
          <w:tcPr>
            <w:tcW w:w="1995"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无故意犯罪受过刑事处罚记录证明</w:t>
            </w:r>
          </w:p>
        </w:tc>
        <w:tc>
          <w:tcPr>
            <w:tcW w:w="143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申请律师执业人员实习备案登记</w:t>
            </w:r>
          </w:p>
        </w:tc>
        <w:tc>
          <w:tcPr>
            <w:tcW w:w="31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《中华人民共和国律师法》第五条第一款第四项</w:t>
            </w:r>
            <w:r>
              <w:rPr>
                <w:rFonts w:hint="eastAsia" w:ascii="方正仿宋简体" w:hAnsi="方正仿宋简体" w:eastAsia="方正仿宋简体" w:cs="方正仿宋简体"/>
                <w:color w:val="auto"/>
                <w:kern w:val="0"/>
                <w:sz w:val="18"/>
                <w:szCs w:val="18"/>
                <w:lang w:bidi="ar"/>
              </w:rPr>
              <w:br w:type="textWrapping"/>
            </w:r>
            <w:r>
              <w:rPr>
                <w:rFonts w:hint="eastAsia" w:ascii="方正仿宋简体" w:hAnsi="方正仿宋简体" w:eastAsia="方正仿宋简体" w:cs="方正仿宋简体"/>
                <w:color w:val="auto"/>
                <w:kern w:val="0"/>
                <w:sz w:val="18"/>
                <w:szCs w:val="18"/>
                <w:lang w:bidi="ar"/>
              </w:rPr>
              <w:t>《申请律师执业人员实习管理规则》第五条第五项</w:t>
            </w:r>
          </w:p>
        </w:tc>
        <w:tc>
          <w:tcPr>
            <w:tcW w:w="124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法律、部门规范性文件</w:t>
            </w:r>
          </w:p>
        </w:tc>
        <w:tc>
          <w:tcPr>
            <w:tcW w:w="137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律师协会</w:t>
            </w:r>
          </w:p>
        </w:tc>
        <w:tc>
          <w:tcPr>
            <w:tcW w:w="13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公安部门</w:t>
            </w:r>
          </w:p>
        </w:tc>
        <w:tc>
          <w:tcPr>
            <w:tcW w:w="1781"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602" w:type="dxa"/>
            <w:shd w:val="clear" w:color="auto" w:fill="FFFFFF"/>
            <w:vAlign w:val="center"/>
          </w:tcPr>
          <w:p>
            <w:pPr>
              <w:keepNext w:val="0"/>
              <w:keepLines w:val="0"/>
              <w:widowControl/>
              <w:suppressLineNumbers w:val="0"/>
              <w:jc w:val="center"/>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24</w:t>
            </w:r>
          </w:p>
        </w:tc>
        <w:tc>
          <w:tcPr>
            <w:tcW w:w="1554"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司法行政部门</w:t>
            </w:r>
          </w:p>
        </w:tc>
        <w:tc>
          <w:tcPr>
            <w:tcW w:w="1995"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获得表彰奖励、受到行政处罚或者行业惩戒的证明;履行律协会员义务证明</w:t>
            </w:r>
          </w:p>
        </w:tc>
        <w:tc>
          <w:tcPr>
            <w:tcW w:w="143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律师执业年度考核</w:t>
            </w:r>
          </w:p>
        </w:tc>
        <w:tc>
          <w:tcPr>
            <w:tcW w:w="31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《中华人民共和国律师法》第四条</w:t>
            </w:r>
            <w:r>
              <w:rPr>
                <w:rFonts w:hint="eastAsia" w:ascii="方正仿宋简体" w:hAnsi="方正仿宋简体" w:eastAsia="方正仿宋简体" w:cs="方正仿宋简体"/>
                <w:color w:val="auto"/>
                <w:kern w:val="0"/>
                <w:sz w:val="18"/>
                <w:szCs w:val="18"/>
                <w:lang w:bidi="ar"/>
              </w:rPr>
              <w:br w:type="textWrapping"/>
            </w:r>
            <w:r>
              <w:rPr>
                <w:rFonts w:hint="eastAsia" w:ascii="方正仿宋简体" w:hAnsi="方正仿宋简体" w:eastAsia="方正仿宋简体" w:cs="方正仿宋简体"/>
                <w:color w:val="auto"/>
                <w:kern w:val="0"/>
                <w:sz w:val="18"/>
                <w:szCs w:val="18"/>
                <w:lang w:bidi="ar"/>
              </w:rPr>
              <w:t>《律师执业年度考核规则》第十四条第二项</w:t>
            </w:r>
          </w:p>
        </w:tc>
        <w:tc>
          <w:tcPr>
            <w:tcW w:w="124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法律、部门规范性文件</w:t>
            </w:r>
          </w:p>
        </w:tc>
        <w:tc>
          <w:tcPr>
            <w:tcW w:w="137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律师协会</w:t>
            </w:r>
          </w:p>
        </w:tc>
        <w:tc>
          <w:tcPr>
            <w:tcW w:w="13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司法行政部门、行业协会</w:t>
            </w:r>
          </w:p>
        </w:tc>
        <w:tc>
          <w:tcPr>
            <w:tcW w:w="1781"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02" w:type="dxa"/>
            <w:shd w:val="clear" w:color="auto" w:fill="FFFFFF"/>
            <w:vAlign w:val="center"/>
          </w:tcPr>
          <w:p>
            <w:pPr>
              <w:keepNext w:val="0"/>
              <w:keepLines w:val="0"/>
              <w:widowControl/>
              <w:suppressLineNumbers w:val="0"/>
              <w:jc w:val="center"/>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25</w:t>
            </w:r>
          </w:p>
        </w:tc>
        <w:tc>
          <w:tcPr>
            <w:tcW w:w="1554"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司法行政部门</w:t>
            </w:r>
          </w:p>
        </w:tc>
        <w:tc>
          <w:tcPr>
            <w:tcW w:w="1995"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年度财务审计证明</w:t>
            </w:r>
          </w:p>
        </w:tc>
        <w:tc>
          <w:tcPr>
            <w:tcW w:w="143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律师事务所年度考核</w:t>
            </w:r>
          </w:p>
        </w:tc>
        <w:tc>
          <w:tcPr>
            <w:tcW w:w="31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《中华人民共和国律师法》第四条                               《律师事务所年度检查考核办法》第十六条</w:t>
            </w:r>
          </w:p>
        </w:tc>
        <w:tc>
          <w:tcPr>
            <w:tcW w:w="124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法律、部门规章</w:t>
            </w:r>
          </w:p>
        </w:tc>
        <w:tc>
          <w:tcPr>
            <w:tcW w:w="137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司法行政部门</w:t>
            </w:r>
          </w:p>
        </w:tc>
        <w:tc>
          <w:tcPr>
            <w:tcW w:w="13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会计事务机构</w:t>
            </w:r>
          </w:p>
        </w:tc>
        <w:tc>
          <w:tcPr>
            <w:tcW w:w="1781"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602" w:type="dxa"/>
            <w:shd w:val="clear" w:color="auto" w:fill="FFFFFF"/>
            <w:vAlign w:val="center"/>
          </w:tcPr>
          <w:p>
            <w:pPr>
              <w:keepNext w:val="0"/>
              <w:keepLines w:val="0"/>
              <w:widowControl/>
              <w:suppressLineNumbers w:val="0"/>
              <w:jc w:val="center"/>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26</w:t>
            </w:r>
          </w:p>
        </w:tc>
        <w:tc>
          <w:tcPr>
            <w:tcW w:w="1554"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司法行政部门</w:t>
            </w:r>
          </w:p>
        </w:tc>
        <w:tc>
          <w:tcPr>
            <w:tcW w:w="1995"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年度内被获准的重大变更事项的证明</w:t>
            </w:r>
          </w:p>
        </w:tc>
        <w:tc>
          <w:tcPr>
            <w:tcW w:w="143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律师事务所年度考核</w:t>
            </w:r>
          </w:p>
        </w:tc>
        <w:tc>
          <w:tcPr>
            <w:tcW w:w="31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《中华人民共和国律师法》第四条                                《律师事务所年度检查考核办法》第十六条</w:t>
            </w:r>
          </w:p>
        </w:tc>
        <w:tc>
          <w:tcPr>
            <w:tcW w:w="124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法律、部门规章</w:t>
            </w:r>
          </w:p>
        </w:tc>
        <w:tc>
          <w:tcPr>
            <w:tcW w:w="137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司法行政部门</w:t>
            </w:r>
          </w:p>
        </w:tc>
        <w:tc>
          <w:tcPr>
            <w:tcW w:w="13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司法行政部门</w:t>
            </w:r>
          </w:p>
        </w:tc>
        <w:tc>
          <w:tcPr>
            <w:tcW w:w="1781"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602" w:type="dxa"/>
            <w:shd w:val="clear" w:color="auto" w:fill="FFFFFF"/>
            <w:vAlign w:val="center"/>
          </w:tcPr>
          <w:p>
            <w:pPr>
              <w:keepNext w:val="0"/>
              <w:keepLines w:val="0"/>
              <w:widowControl/>
              <w:suppressLineNumbers w:val="0"/>
              <w:jc w:val="center"/>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27</w:t>
            </w:r>
          </w:p>
        </w:tc>
        <w:tc>
          <w:tcPr>
            <w:tcW w:w="1554"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司法行政部门</w:t>
            </w:r>
          </w:p>
        </w:tc>
        <w:tc>
          <w:tcPr>
            <w:tcW w:w="1995"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建立执业风险、事业发展等基金的证明</w:t>
            </w:r>
          </w:p>
        </w:tc>
        <w:tc>
          <w:tcPr>
            <w:tcW w:w="143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律师事务所年度考核</w:t>
            </w:r>
          </w:p>
        </w:tc>
        <w:tc>
          <w:tcPr>
            <w:tcW w:w="31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《中华人民共和国律师法》第四条                               《律师事务所年度检查考核办法》第十六条</w:t>
            </w:r>
          </w:p>
        </w:tc>
        <w:tc>
          <w:tcPr>
            <w:tcW w:w="124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法律、部门规章</w:t>
            </w:r>
          </w:p>
        </w:tc>
        <w:tc>
          <w:tcPr>
            <w:tcW w:w="137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司法行政部门</w:t>
            </w:r>
          </w:p>
        </w:tc>
        <w:tc>
          <w:tcPr>
            <w:tcW w:w="13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保险机构</w:t>
            </w:r>
          </w:p>
        </w:tc>
        <w:tc>
          <w:tcPr>
            <w:tcW w:w="1781"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602" w:type="dxa"/>
            <w:shd w:val="clear" w:color="auto" w:fill="FFFFFF"/>
            <w:vAlign w:val="center"/>
          </w:tcPr>
          <w:p>
            <w:pPr>
              <w:keepNext w:val="0"/>
              <w:keepLines w:val="0"/>
              <w:widowControl/>
              <w:suppressLineNumbers w:val="0"/>
              <w:jc w:val="center"/>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28</w:t>
            </w:r>
          </w:p>
        </w:tc>
        <w:tc>
          <w:tcPr>
            <w:tcW w:w="1554"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司法行政部门</w:t>
            </w:r>
          </w:p>
        </w:tc>
        <w:tc>
          <w:tcPr>
            <w:tcW w:w="1995"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获得行政或者行业表彰奖励、受到行政处罚或者行业惩戒的证明</w:t>
            </w:r>
          </w:p>
        </w:tc>
        <w:tc>
          <w:tcPr>
            <w:tcW w:w="143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律师事务所年度考核</w:t>
            </w:r>
          </w:p>
        </w:tc>
        <w:tc>
          <w:tcPr>
            <w:tcW w:w="31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《中华人民共和国律师法》第四条                                《律师事务所年度检查考核办法》第十六条</w:t>
            </w:r>
          </w:p>
        </w:tc>
        <w:tc>
          <w:tcPr>
            <w:tcW w:w="124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法律、部门规章</w:t>
            </w:r>
          </w:p>
        </w:tc>
        <w:tc>
          <w:tcPr>
            <w:tcW w:w="137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司法行政部门</w:t>
            </w:r>
          </w:p>
        </w:tc>
        <w:tc>
          <w:tcPr>
            <w:tcW w:w="13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司法行政部门、律师协会</w:t>
            </w:r>
          </w:p>
        </w:tc>
        <w:tc>
          <w:tcPr>
            <w:tcW w:w="1781"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602" w:type="dxa"/>
            <w:shd w:val="clear" w:color="auto" w:fill="FFFFFF"/>
            <w:vAlign w:val="center"/>
          </w:tcPr>
          <w:p>
            <w:pPr>
              <w:keepNext w:val="0"/>
              <w:keepLines w:val="0"/>
              <w:widowControl/>
              <w:suppressLineNumbers w:val="0"/>
              <w:jc w:val="center"/>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29</w:t>
            </w:r>
          </w:p>
        </w:tc>
        <w:tc>
          <w:tcPr>
            <w:tcW w:w="1554"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司法行政部门</w:t>
            </w:r>
          </w:p>
        </w:tc>
        <w:tc>
          <w:tcPr>
            <w:tcW w:w="1995"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为聘用律师和辅助人员办理社会保险的证明</w:t>
            </w:r>
          </w:p>
        </w:tc>
        <w:tc>
          <w:tcPr>
            <w:tcW w:w="143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律师事务所年度考核</w:t>
            </w:r>
          </w:p>
        </w:tc>
        <w:tc>
          <w:tcPr>
            <w:tcW w:w="31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《中华人民共和国律师法》第四条                               《律师事务所年度检查考核办法》第十六条</w:t>
            </w:r>
          </w:p>
        </w:tc>
        <w:tc>
          <w:tcPr>
            <w:tcW w:w="124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法律、部门规章</w:t>
            </w:r>
          </w:p>
        </w:tc>
        <w:tc>
          <w:tcPr>
            <w:tcW w:w="137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司法行政部门</w:t>
            </w:r>
          </w:p>
        </w:tc>
        <w:tc>
          <w:tcPr>
            <w:tcW w:w="13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人力资源社会保障部门</w:t>
            </w:r>
          </w:p>
        </w:tc>
        <w:tc>
          <w:tcPr>
            <w:tcW w:w="1781"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602" w:type="dxa"/>
            <w:shd w:val="clear" w:color="auto" w:fill="FFFFFF"/>
            <w:vAlign w:val="center"/>
          </w:tcPr>
          <w:p>
            <w:pPr>
              <w:keepNext w:val="0"/>
              <w:keepLines w:val="0"/>
              <w:widowControl/>
              <w:suppressLineNumbers w:val="0"/>
              <w:jc w:val="center"/>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30</w:t>
            </w:r>
          </w:p>
        </w:tc>
        <w:tc>
          <w:tcPr>
            <w:tcW w:w="1554"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司法行政部门</w:t>
            </w:r>
          </w:p>
        </w:tc>
        <w:tc>
          <w:tcPr>
            <w:tcW w:w="1995"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履行法律援助义务、参加社会服务及其他社会公益活动的证明</w:t>
            </w:r>
          </w:p>
        </w:tc>
        <w:tc>
          <w:tcPr>
            <w:tcW w:w="143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律师事务所年度考核</w:t>
            </w:r>
          </w:p>
        </w:tc>
        <w:tc>
          <w:tcPr>
            <w:tcW w:w="31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《中华人民共和国律师法》第四条                               《律师事务所年度检查考核办法》第十六条</w:t>
            </w:r>
          </w:p>
        </w:tc>
        <w:tc>
          <w:tcPr>
            <w:tcW w:w="124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法律、部门规章</w:t>
            </w:r>
          </w:p>
        </w:tc>
        <w:tc>
          <w:tcPr>
            <w:tcW w:w="137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司法行政部门</w:t>
            </w:r>
          </w:p>
        </w:tc>
        <w:tc>
          <w:tcPr>
            <w:tcW w:w="13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司法行政部门</w:t>
            </w:r>
          </w:p>
        </w:tc>
        <w:tc>
          <w:tcPr>
            <w:tcW w:w="1781"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602" w:type="dxa"/>
            <w:shd w:val="clear" w:color="auto" w:fill="FFFFFF"/>
            <w:vAlign w:val="center"/>
          </w:tcPr>
          <w:p>
            <w:pPr>
              <w:keepNext w:val="0"/>
              <w:keepLines w:val="0"/>
              <w:widowControl/>
              <w:suppressLineNumbers w:val="0"/>
              <w:jc w:val="center"/>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31</w:t>
            </w:r>
          </w:p>
        </w:tc>
        <w:tc>
          <w:tcPr>
            <w:tcW w:w="1554"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司法行政部门</w:t>
            </w:r>
          </w:p>
        </w:tc>
        <w:tc>
          <w:tcPr>
            <w:tcW w:w="1995"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履行律师协会会员义务的证明</w:t>
            </w:r>
          </w:p>
        </w:tc>
        <w:tc>
          <w:tcPr>
            <w:tcW w:w="143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律师事务所年度考核</w:t>
            </w:r>
          </w:p>
        </w:tc>
        <w:tc>
          <w:tcPr>
            <w:tcW w:w="31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《中华人民共和国律师法》第四条                               《律师事务所年度检查考核办法》第十六条</w:t>
            </w:r>
          </w:p>
        </w:tc>
        <w:tc>
          <w:tcPr>
            <w:tcW w:w="124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法律、部门规章</w:t>
            </w:r>
          </w:p>
        </w:tc>
        <w:tc>
          <w:tcPr>
            <w:tcW w:w="137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司法行政部门</w:t>
            </w:r>
          </w:p>
        </w:tc>
        <w:tc>
          <w:tcPr>
            <w:tcW w:w="13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律师协会</w:t>
            </w:r>
          </w:p>
        </w:tc>
        <w:tc>
          <w:tcPr>
            <w:tcW w:w="1781"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602" w:type="dxa"/>
            <w:shd w:val="clear" w:color="auto" w:fill="FFFFFF"/>
            <w:vAlign w:val="center"/>
          </w:tcPr>
          <w:p>
            <w:pPr>
              <w:keepNext w:val="0"/>
              <w:keepLines w:val="0"/>
              <w:widowControl/>
              <w:suppressLineNumbers w:val="0"/>
              <w:jc w:val="center"/>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32</w:t>
            </w:r>
          </w:p>
        </w:tc>
        <w:tc>
          <w:tcPr>
            <w:tcW w:w="1554"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人力资源社会保障部门</w:t>
            </w:r>
          </w:p>
        </w:tc>
        <w:tc>
          <w:tcPr>
            <w:tcW w:w="1995"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一次性缴费期间存在劳动关系证明</w:t>
            </w:r>
          </w:p>
        </w:tc>
        <w:tc>
          <w:tcPr>
            <w:tcW w:w="143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企业职工社会保险费补缴申报</w:t>
            </w:r>
          </w:p>
        </w:tc>
        <w:tc>
          <w:tcPr>
            <w:tcW w:w="31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《关于城镇企业职工基本养老保险关系转移接续若干问题的通知》（人社部规〔2016〕5号）第四条</w:t>
            </w:r>
          </w:p>
        </w:tc>
        <w:tc>
          <w:tcPr>
            <w:tcW w:w="124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部门规范性文件</w:t>
            </w:r>
          </w:p>
        </w:tc>
        <w:tc>
          <w:tcPr>
            <w:tcW w:w="137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社会保险经办机构</w:t>
            </w:r>
          </w:p>
        </w:tc>
        <w:tc>
          <w:tcPr>
            <w:tcW w:w="13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法院、审计、仲裁、劳动保障监察部门</w:t>
            </w:r>
          </w:p>
        </w:tc>
        <w:tc>
          <w:tcPr>
            <w:tcW w:w="1781"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trPr>
        <w:tc>
          <w:tcPr>
            <w:tcW w:w="602" w:type="dxa"/>
            <w:shd w:val="clear" w:color="auto" w:fill="FFFFFF"/>
            <w:vAlign w:val="center"/>
          </w:tcPr>
          <w:p>
            <w:pPr>
              <w:keepNext w:val="0"/>
              <w:keepLines w:val="0"/>
              <w:widowControl/>
              <w:suppressLineNumbers w:val="0"/>
              <w:jc w:val="center"/>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33</w:t>
            </w:r>
          </w:p>
        </w:tc>
        <w:tc>
          <w:tcPr>
            <w:tcW w:w="1554"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人力资源社会保障部门</w:t>
            </w:r>
          </w:p>
        </w:tc>
        <w:tc>
          <w:tcPr>
            <w:tcW w:w="1995"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居民死亡医学证明（推断）证明</w:t>
            </w:r>
          </w:p>
        </w:tc>
        <w:tc>
          <w:tcPr>
            <w:tcW w:w="143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一次性工亡补助金（含生活困难，预支50%确认）、丧葬补助金申领</w:t>
            </w:r>
          </w:p>
        </w:tc>
        <w:tc>
          <w:tcPr>
            <w:tcW w:w="31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《关于印发&lt;基本养老保险经办业务规程（试行）&gt;的通知》（劳社险中心函〔2003〕38号）第六十三条</w:t>
            </w:r>
          </w:p>
        </w:tc>
        <w:tc>
          <w:tcPr>
            <w:tcW w:w="124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部门规范性文件</w:t>
            </w:r>
          </w:p>
        </w:tc>
        <w:tc>
          <w:tcPr>
            <w:tcW w:w="137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社会保险经办机构</w:t>
            </w:r>
          </w:p>
        </w:tc>
        <w:tc>
          <w:tcPr>
            <w:tcW w:w="13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医疗机构</w:t>
            </w:r>
          </w:p>
        </w:tc>
        <w:tc>
          <w:tcPr>
            <w:tcW w:w="1781"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602" w:type="dxa"/>
            <w:shd w:val="clear" w:color="auto" w:fill="FFFFFF"/>
            <w:vAlign w:val="center"/>
          </w:tcPr>
          <w:p>
            <w:pPr>
              <w:keepNext w:val="0"/>
              <w:keepLines w:val="0"/>
              <w:widowControl/>
              <w:suppressLineNumbers w:val="0"/>
              <w:jc w:val="center"/>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34</w:t>
            </w:r>
          </w:p>
        </w:tc>
        <w:tc>
          <w:tcPr>
            <w:tcW w:w="1554"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住房城乡建设部门</w:t>
            </w:r>
          </w:p>
        </w:tc>
        <w:tc>
          <w:tcPr>
            <w:tcW w:w="1995"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本人困难证明或残疾证明</w:t>
            </w:r>
          </w:p>
        </w:tc>
        <w:tc>
          <w:tcPr>
            <w:tcW w:w="143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临时便民服务摊点设置</w:t>
            </w:r>
          </w:p>
        </w:tc>
        <w:tc>
          <w:tcPr>
            <w:tcW w:w="31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《城市道路管理条例》第三十二条</w:t>
            </w:r>
            <w:r>
              <w:rPr>
                <w:rFonts w:hint="eastAsia" w:ascii="方正仿宋简体" w:hAnsi="方正仿宋简体" w:eastAsia="方正仿宋简体" w:cs="方正仿宋简体"/>
                <w:color w:val="auto"/>
                <w:kern w:val="0"/>
                <w:sz w:val="18"/>
                <w:szCs w:val="18"/>
                <w:lang w:bidi="ar"/>
              </w:rPr>
              <w:br w:type="textWrapping"/>
            </w:r>
            <w:r>
              <w:rPr>
                <w:rFonts w:hint="eastAsia" w:ascii="方正仿宋简体" w:hAnsi="方正仿宋简体" w:eastAsia="方正仿宋简体" w:cs="方正仿宋简体"/>
                <w:color w:val="auto"/>
                <w:kern w:val="0"/>
                <w:sz w:val="18"/>
                <w:szCs w:val="18"/>
                <w:lang w:bidi="ar"/>
              </w:rPr>
              <w:t>《四川省城乡环境综合治理条例》第二十三条</w:t>
            </w:r>
          </w:p>
        </w:tc>
        <w:tc>
          <w:tcPr>
            <w:tcW w:w="124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行政法规、地方性法规</w:t>
            </w:r>
          </w:p>
        </w:tc>
        <w:tc>
          <w:tcPr>
            <w:tcW w:w="137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城市管理行政主管部门</w:t>
            </w:r>
          </w:p>
        </w:tc>
        <w:tc>
          <w:tcPr>
            <w:tcW w:w="13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民政部门</w:t>
            </w:r>
          </w:p>
        </w:tc>
        <w:tc>
          <w:tcPr>
            <w:tcW w:w="1781"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02" w:type="dxa"/>
            <w:shd w:val="clear" w:color="auto" w:fill="FFFFFF"/>
            <w:vAlign w:val="center"/>
          </w:tcPr>
          <w:p>
            <w:pPr>
              <w:keepNext w:val="0"/>
              <w:keepLines w:val="0"/>
              <w:widowControl/>
              <w:suppressLineNumbers w:val="0"/>
              <w:jc w:val="center"/>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35</w:t>
            </w:r>
          </w:p>
        </w:tc>
        <w:tc>
          <w:tcPr>
            <w:tcW w:w="1554"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住房城乡建设部门</w:t>
            </w:r>
          </w:p>
        </w:tc>
        <w:tc>
          <w:tcPr>
            <w:tcW w:w="1995"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拟申请熟食类经营的出具健康证明</w:t>
            </w:r>
          </w:p>
        </w:tc>
        <w:tc>
          <w:tcPr>
            <w:tcW w:w="143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临时便民服务摊点设置</w:t>
            </w:r>
          </w:p>
        </w:tc>
        <w:tc>
          <w:tcPr>
            <w:tcW w:w="31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《城市道路管理条例》第三十二条</w:t>
            </w:r>
            <w:r>
              <w:rPr>
                <w:rFonts w:hint="eastAsia" w:ascii="方正仿宋简体" w:hAnsi="方正仿宋简体" w:eastAsia="方正仿宋简体" w:cs="方正仿宋简体"/>
                <w:color w:val="auto"/>
                <w:kern w:val="0"/>
                <w:sz w:val="18"/>
                <w:szCs w:val="18"/>
                <w:lang w:bidi="ar"/>
              </w:rPr>
              <w:br w:type="textWrapping"/>
            </w:r>
            <w:r>
              <w:rPr>
                <w:rFonts w:hint="eastAsia" w:ascii="方正仿宋简体" w:hAnsi="方正仿宋简体" w:eastAsia="方正仿宋简体" w:cs="方正仿宋简体"/>
                <w:color w:val="auto"/>
                <w:kern w:val="0"/>
                <w:sz w:val="18"/>
                <w:szCs w:val="18"/>
                <w:lang w:bidi="ar"/>
              </w:rPr>
              <w:t>《四川省城乡环境综合治理条例》第二十三条</w:t>
            </w:r>
          </w:p>
        </w:tc>
        <w:tc>
          <w:tcPr>
            <w:tcW w:w="124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行政法规、地方性法规</w:t>
            </w:r>
          </w:p>
        </w:tc>
        <w:tc>
          <w:tcPr>
            <w:tcW w:w="137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城市管理行政主管部门</w:t>
            </w:r>
          </w:p>
        </w:tc>
        <w:tc>
          <w:tcPr>
            <w:tcW w:w="13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医疗机构</w:t>
            </w:r>
          </w:p>
        </w:tc>
        <w:tc>
          <w:tcPr>
            <w:tcW w:w="1781"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602" w:type="dxa"/>
            <w:shd w:val="clear" w:color="auto" w:fill="FFFFFF"/>
            <w:vAlign w:val="center"/>
          </w:tcPr>
          <w:p>
            <w:pPr>
              <w:keepNext w:val="0"/>
              <w:keepLines w:val="0"/>
              <w:widowControl/>
              <w:suppressLineNumbers w:val="0"/>
              <w:jc w:val="center"/>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36</w:t>
            </w:r>
          </w:p>
        </w:tc>
        <w:tc>
          <w:tcPr>
            <w:tcW w:w="1554"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住房城乡建设部门</w:t>
            </w:r>
          </w:p>
        </w:tc>
        <w:tc>
          <w:tcPr>
            <w:tcW w:w="1995"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建设工程档案验收证明</w:t>
            </w:r>
          </w:p>
        </w:tc>
        <w:tc>
          <w:tcPr>
            <w:tcW w:w="143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建设工程竣工联合验收</w:t>
            </w:r>
          </w:p>
        </w:tc>
        <w:tc>
          <w:tcPr>
            <w:tcW w:w="31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《城市建设档案管理规定》（建设部令第90号）第八条</w:t>
            </w:r>
            <w:r>
              <w:rPr>
                <w:rFonts w:hint="eastAsia" w:ascii="方正仿宋简体" w:hAnsi="方正仿宋简体" w:eastAsia="方正仿宋简体" w:cs="方正仿宋简体"/>
                <w:color w:val="auto"/>
                <w:kern w:val="0"/>
                <w:sz w:val="18"/>
                <w:szCs w:val="18"/>
                <w:lang w:bidi="ar"/>
              </w:rPr>
              <w:br w:type="textWrapping"/>
            </w:r>
            <w:r>
              <w:rPr>
                <w:rFonts w:hint="eastAsia" w:ascii="方正仿宋简体" w:hAnsi="方正仿宋简体" w:eastAsia="方正仿宋简体" w:cs="方正仿宋简体"/>
                <w:color w:val="auto"/>
                <w:kern w:val="0"/>
                <w:sz w:val="18"/>
                <w:szCs w:val="18"/>
                <w:lang w:bidi="ar"/>
              </w:rPr>
              <w:t>《建设工程文件归档规范》（2019版）基本规定第6条</w:t>
            </w:r>
          </w:p>
        </w:tc>
        <w:tc>
          <w:tcPr>
            <w:tcW w:w="124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部门规章</w:t>
            </w:r>
          </w:p>
        </w:tc>
        <w:tc>
          <w:tcPr>
            <w:tcW w:w="137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城建档案部门</w:t>
            </w:r>
          </w:p>
        </w:tc>
        <w:tc>
          <w:tcPr>
            <w:tcW w:w="13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勘察、设计等单位</w:t>
            </w:r>
          </w:p>
        </w:tc>
        <w:tc>
          <w:tcPr>
            <w:tcW w:w="1781"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602" w:type="dxa"/>
            <w:shd w:val="clear" w:color="auto" w:fill="FFFFFF"/>
            <w:vAlign w:val="center"/>
          </w:tcPr>
          <w:p>
            <w:pPr>
              <w:keepNext w:val="0"/>
              <w:keepLines w:val="0"/>
              <w:widowControl/>
              <w:suppressLineNumbers w:val="0"/>
              <w:jc w:val="center"/>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37</w:t>
            </w:r>
          </w:p>
        </w:tc>
        <w:tc>
          <w:tcPr>
            <w:tcW w:w="1554"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住房城乡建设部门</w:t>
            </w:r>
          </w:p>
        </w:tc>
        <w:tc>
          <w:tcPr>
            <w:tcW w:w="1995"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社保证明</w:t>
            </w:r>
          </w:p>
        </w:tc>
        <w:tc>
          <w:tcPr>
            <w:tcW w:w="143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公共租赁住房申请资格审核认定</w:t>
            </w:r>
          </w:p>
        </w:tc>
        <w:tc>
          <w:tcPr>
            <w:tcW w:w="31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《公共租赁住房管理办法》（建设部第11号令）第八条</w:t>
            </w:r>
          </w:p>
        </w:tc>
        <w:tc>
          <w:tcPr>
            <w:tcW w:w="124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部门规章</w:t>
            </w:r>
          </w:p>
        </w:tc>
        <w:tc>
          <w:tcPr>
            <w:tcW w:w="137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住房城乡建设部门</w:t>
            </w:r>
          </w:p>
        </w:tc>
        <w:tc>
          <w:tcPr>
            <w:tcW w:w="13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人力资源社会保障部门</w:t>
            </w:r>
          </w:p>
        </w:tc>
        <w:tc>
          <w:tcPr>
            <w:tcW w:w="1781"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602" w:type="dxa"/>
            <w:shd w:val="clear" w:color="auto" w:fill="FFFFFF"/>
            <w:vAlign w:val="center"/>
          </w:tcPr>
          <w:p>
            <w:pPr>
              <w:keepNext w:val="0"/>
              <w:keepLines w:val="0"/>
              <w:widowControl/>
              <w:suppressLineNumbers w:val="0"/>
              <w:jc w:val="center"/>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38</w:t>
            </w:r>
          </w:p>
        </w:tc>
        <w:tc>
          <w:tcPr>
            <w:tcW w:w="1554"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住房城乡建设部门</w:t>
            </w:r>
          </w:p>
        </w:tc>
        <w:tc>
          <w:tcPr>
            <w:tcW w:w="1995"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收入情况证明</w:t>
            </w:r>
          </w:p>
        </w:tc>
        <w:tc>
          <w:tcPr>
            <w:tcW w:w="143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公共租赁住房申请资格审核认定</w:t>
            </w:r>
          </w:p>
        </w:tc>
        <w:tc>
          <w:tcPr>
            <w:tcW w:w="31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《公共租赁住房管理办法》（建设部第11号令）第八条</w:t>
            </w:r>
          </w:p>
        </w:tc>
        <w:tc>
          <w:tcPr>
            <w:tcW w:w="124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部门规章</w:t>
            </w:r>
          </w:p>
        </w:tc>
        <w:tc>
          <w:tcPr>
            <w:tcW w:w="137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住房城乡建设部门</w:t>
            </w:r>
          </w:p>
        </w:tc>
        <w:tc>
          <w:tcPr>
            <w:tcW w:w="13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民政部门</w:t>
            </w:r>
          </w:p>
        </w:tc>
        <w:tc>
          <w:tcPr>
            <w:tcW w:w="1781"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602" w:type="dxa"/>
            <w:shd w:val="clear" w:color="auto" w:fill="FFFFFF"/>
            <w:vAlign w:val="center"/>
          </w:tcPr>
          <w:p>
            <w:pPr>
              <w:keepNext w:val="0"/>
              <w:keepLines w:val="0"/>
              <w:widowControl/>
              <w:suppressLineNumbers w:val="0"/>
              <w:jc w:val="center"/>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39</w:t>
            </w:r>
          </w:p>
        </w:tc>
        <w:tc>
          <w:tcPr>
            <w:tcW w:w="1554"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住房城乡建设部门</w:t>
            </w:r>
          </w:p>
        </w:tc>
        <w:tc>
          <w:tcPr>
            <w:tcW w:w="1995"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住房情况证明、住房保障情况证明</w:t>
            </w:r>
          </w:p>
        </w:tc>
        <w:tc>
          <w:tcPr>
            <w:tcW w:w="143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公共租赁住房申请资格审核认定</w:t>
            </w:r>
          </w:p>
        </w:tc>
        <w:tc>
          <w:tcPr>
            <w:tcW w:w="31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《公共租赁住房管理办法》（建设部第11号令）第八条</w:t>
            </w:r>
          </w:p>
        </w:tc>
        <w:tc>
          <w:tcPr>
            <w:tcW w:w="124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部门规章</w:t>
            </w:r>
          </w:p>
        </w:tc>
        <w:tc>
          <w:tcPr>
            <w:tcW w:w="137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住房城乡建设部门</w:t>
            </w:r>
          </w:p>
        </w:tc>
        <w:tc>
          <w:tcPr>
            <w:tcW w:w="13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住房城乡建设部门</w:t>
            </w:r>
          </w:p>
        </w:tc>
        <w:tc>
          <w:tcPr>
            <w:tcW w:w="1781"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02" w:type="dxa"/>
            <w:shd w:val="clear" w:color="auto" w:fill="FFFFFF"/>
            <w:vAlign w:val="center"/>
          </w:tcPr>
          <w:p>
            <w:pPr>
              <w:keepNext w:val="0"/>
              <w:keepLines w:val="0"/>
              <w:widowControl/>
              <w:suppressLineNumbers w:val="0"/>
              <w:jc w:val="center"/>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40</w:t>
            </w:r>
          </w:p>
        </w:tc>
        <w:tc>
          <w:tcPr>
            <w:tcW w:w="1554" w:type="dxa"/>
            <w:shd w:val="clear" w:color="auto" w:fill="FFFFFF"/>
          </w:tcPr>
          <w:p>
            <w:pPr>
              <w:widowControl/>
              <w:jc w:val="center"/>
              <w:textAlignment w:val="center"/>
              <w:rPr>
                <w:rFonts w:ascii="方正仿宋简体" w:hAnsi="方正仿宋简体" w:eastAsia="方正仿宋简体" w:cs="方正仿宋简体"/>
                <w:color w:val="auto"/>
                <w:kern w:val="0"/>
                <w:sz w:val="18"/>
                <w:szCs w:val="18"/>
                <w:lang w:bidi="ar"/>
              </w:rPr>
            </w:pPr>
            <w:r>
              <w:rPr>
                <w:rFonts w:hint="eastAsia" w:ascii="方正仿宋简体" w:hAnsi="方正仿宋简体" w:eastAsia="方正仿宋简体" w:cs="方正仿宋简体"/>
                <w:color w:val="auto"/>
                <w:kern w:val="0"/>
                <w:sz w:val="18"/>
                <w:szCs w:val="18"/>
                <w:lang w:bidi="ar"/>
              </w:rPr>
              <w:t>住房城乡建设部门</w:t>
            </w:r>
          </w:p>
        </w:tc>
        <w:tc>
          <w:tcPr>
            <w:tcW w:w="1995"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身份证明</w:t>
            </w:r>
          </w:p>
        </w:tc>
        <w:tc>
          <w:tcPr>
            <w:tcW w:w="1430"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申报房地产开发企业二级资质</w:t>
            </w:r>
          </w:p>
        </w:tc>
        <w:tc>
          <w:tcPr>
            <w:tcW w:w="3100"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《房地产开发企业资质管理规定》（建设部令第77号）、《住房和城乡建设部关于修改&lt;房地产开发企业资质管理规定&gt;的决定》（住建部令第54号）第7条</w:t>
            </w:r>
          </w:p>
        </w:tc>
        <w:tc>
          <w:tcPr>
            <w:tcW w:w="1240"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部门规章</w:t>
            </w:r>
          </w:p>
        </w:tc>
        <w:tc>
          <w:tcPr>
            <w:tcW w:w="1370"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住房城乡建设部门</w:t>
            </w:r>
          </w:p>
        </w:tc>
        <w:tc>
          <w:tcPr>
            <w:tcW w:w="1300"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公安部门</w:t>
            </w:r>
          </w:p>
        </w:tc>
        <w:tc>
          <w:tcPr>
            <w:tcW w:w="1781" w:type="dxa"/>
            <w:shd w:val="clear" w:color="auto" w:fill="FFFFFF"/>
          </w:tcPr>
          <w:p>
            <w:pPr>
              <w:widowControl/>
              <w:jc w:val="center"/>
              <w:textAlignment w:val="center"/>
              <w:rPr>
                <w:rFonts w:ascii="方正仿宋简体" w:hAnsi="方正仿宋简体" w:eastAsia="方正仿宋简体" w:cs="方正仿宋简体"/>
                <w:color w:val="auto"/>
                <w:sz w:val="18"/>
                <w:szCs w:val="18"/>
                <w:shd w:val="clear" w:color="FFFFFF" w:fill="D9D9D9"/>
              </w:rPr>
            </w:pPr>
            <w:r>
              <w:rPr>
                <w:rFonts w:hint="eastAsia" w:ascii="方正仿宋简体" w:hAnsi="方正仿宋简体" w:eastAsia="方正仿宋简体" w:cs="方正仿宋简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02" w:type="dxa"/>
            <w:shd w:val="clear" w:color="auto" w:fill="FFFFFF"/>
            <w:vAlign w:val="center"/>
          </w:tcPr>
          <w:p>
            <w:pPr>
              <w:keepNext w:val="0"/>
              <w:keepLines w:val="0"/>
              <w:widowControl/>
              <w:suppressLineNumbers w:val="0"/>
              <w:jc w:val="center"/>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41</w:t>
            </w:r>
          </w:p>
        </w:tc>
        <w:tc>
          <w:tcPr>
            <w:tcW w:w="1554" w:type="dxa"/>
            <w:shd w:val="clear" w:color="auto" w:fill="FFFFFF"/>
          </w:tcPr>
          <w:p>
            <w:pPr>
              <w:widowControl/>
              <w:jc w:val="center"/>
              <w:textAlignment w:val="center"/>
              <w:rPr>
                <w:rFonts w:ascii="方正仿宋简体" w:hAnsi="方正仿宋简体" w:eastAsia="方正仿宋简体" w:cs="方正仿宋简体"/>
                <w:color w:val="auto"/>
                <w:kern w:val="0"/>
                <w:sz w:val="18"/>
                <w:szCs w:val="18"/>
                <w:lang w:bidi="ar"/>
              </w:rPr>
            </w:pPr>
            <w:r>
              <w:rPr>
                <w:rFonts w:hint="eastAsia" w:ascii="方正仿宋简体" w:hAnsi="方正仿宋简体" w:eastAsia="方正仿宋简体" w:cs="方正仿宋简体"/>
                <w:color w:val="auto"/>
                <w:kern w:val="0"/>
                <w:sz w:val="18"/>
                <w:szCs w:val="18"/>
                <w:lang w:bidi="ar"/>
              </w:rPr>
              <w:t>住房城乡建设部门</w:t>
            </w:r>
          </w:p>
        </w:tc>
        <w:tc>
          <w:tcPr>
            <w:tcW w:w="1995"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职称证明</w:t>
            </w:r>
          </w:p>
        </w:tc>
        <w:tc>
          <w:tcPr>
            <w:tcW w:w="1430"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申报房地产开发企业二级资质</w:t>
            </w:r>
          </w:p>
        </w:tc>
        <w:tc>
          <w:tcPr>
            <w:tcW w:w="3100"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《房地产开发企业资质管理规定》（建设部令第77号）第十条、《住房和城乡建设部关于修改&lt;房地产开发企业资质管理规定&gt;的决定》（住建部令第54号）第二款第二项</w:t>
            </w:r>
          </w:p>
        </w:tc>
        <w:tc>
          <w:tcPr>
            <w:tcW w:w="1240"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部门规章</w:t>
            </w:r>
          </w:p>
        </w:tc>
        <w:tc>
          <w:tcPr>
            <w:tcW w:w="1370"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住房城乡建设部门</w:t>
            </w:r>
          </w:p>
        </w:tc>
        <w:tc>
          <w:tcPr>
            <w:tcW w:w="1300"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人力资源社会保障、交通运输等部门</w:t>
            </w:r>
          </w:p>
        </w:tc>
        <w:tc>
          <w:tcPr>
            <w:tcW w:w="1781" w:type="dxa"/>
            <w:shd w:val="clear" w:color="auto" w:fill="FFFFFF"/>
          </w:tcPr>
          <w:p>
            <w:pPr>
              <w:widowControl/>
              <w:jc w:val="center"/>
              <w:textAlignment w:val="center"/>
              <w:rPr>
                <w:rFonts w:ascii="方正仿宋简体" w:hAnsi="方正仿宋简体" w:eastAsia="方正仿宋简体" w:cs="方正仿宋简体"/>
                <w:color w:val="auto"/>
                <w:sz w:val="18"/>
                <w:szCs w:val="18"/>
                <w:shd w:val="clear" w:color="FFFFFF" w:fill="D9D9D9"/>
              </w:rPr>
            </w:pPr>
            <w:r>
              <w:rPr>
                <w:rFonts w:hint="eastAsia" w:ascii="方正仿宋简体" w:hAnsi="方正仿宋简体" w:eastAsia="方正仿宋简体" w:cs="方正仿宋简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02" w:type="dxa"/>
            <w:shd w:val="clear" w:color="auto" w:fill="FFFFFF"/>
            <w:vAlign w:val="center"/>
          </w:tcPr>
          <w:p>
            <w:pPr>
              <w:keepNext w:val="0"/>
              <w:keepLines w:val="0"/>
              <w:widowControl/>
              <w:suppressLineNumbers w:val="0"/>
              <w:jc w:val="center"/>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42</w:t>
            </w:r>
          </w:p>
        </w:tc>
        <w:tc>
          <w:tcPr>
            <w:tcW w:w="1554" w:type="dxa"/>
            <w:shd w:val="clear" w:color="auto" w:fill="FFFFFF"/>
          </w:tcPr>
          <w:p>
            <w:pPr>
              <w:widowControl/>
              <w:jc w:val="center"/>
              <w:textAlignment w:val="center"/>
              <w:rPr>
                <w:rFonts w:ascii="方正仿宋简体" w:hAnsi="方正仿宋简体" w:eastAsia="方正仿宋简体" w:cs="方正仿宋简体"/>
                <w:color w:val="auto"/>
                <w:kern w:val="0"/>
                <w:sz w:val="18"/>
                <w:szCs w:val="18"/>
                <w:lang w:bidi="ar"/>
              </w:rPr>
            </w:pPr>
            <w:r>
              <w:rPr>
                <w:rFonts w:hint="eastAsia" w:ascii="方正仿宋简体" w:hAnsi="方正仿宋简体" w:eastAsia="方正仿宋简体" w:cs="方正仿宋简体"/>
                <w:color w:val="auto"/>
                <w:kern w:val="0"/>
                <w:sz w:val="18"/>
                <w:szCs w:val="18"/>
                <w:lang w:bidi="ar"/>
              </w:rPr>
              <w:t>住房城乡建设部门</w:t>
            </w:r>
          </w:p>
        </w:tc>
        <w:tc>
          <w:tcPr>
            <w:tcW w:w="1995" w:type="dxa"/>
            <w:shd w:val="clear" w:color="auto" w:fill="FFFFFF"/>
          </w:tcPr>
          <w:p>
            <w:pPr>
              <w:widowControl/>
              <w:jc w:val="center"/>
              <w:textAlignment w:val="center"/>
              <w:rPr>
                <w:rFonts w:ascii="方正仿宋简体" w:hAnsi="方正仿宋简体" w:eastAsia="方正仿宋简体" w:cs="方正仿宋简体"/>
                <w:color w:val="auto"/>
                <w:kern w:val="0"/>
                <w:sz w:val="18"/>
                <w:szCs w:val="18"/>
                <w:lang w:bidi="ar"/>
              </w:rPr>
            </w:pPr>
            <w:r>
              <w:rPr>
                <w:rFonts w:hint="eastAsia" w:ascii="方正仿宋简体" w:hAnsi="方正仿宋简体" w:eastAsia="方正仿宋简体" w:cs="方正仿宋简体"/>
                <w:color w:val="auto"/>
                <w:kern w:val="0"/>
                <w:sz w:val="18"/>
                <w:szCs w:val="18"/>
                <w:lang w:bidi="ar"/>
              </w:rPr>
              <w:t>企业已为员工购买社会保险承诺证明</w:t>
            </w:r>
          </w:p>
        </w:tc>
        <w:tc>
          <w:tcPr>
            <w:tcW w:w="1430" w:type="dxa"/>
            <w:shd w:val="clear" w:color="auto" w:fill="FFFFFF"/>
          </w:tcPr>
          <w:p>
            <w:pPr>
              <w:widowControl/>
              <w:jc w:val="center"/>
              <w:textAlignment w:val="center"/>
              <w:rPr>
                <w:rFonts w:ascii="方正仿宋简体" w:hAnsi="方正仿宋简体" w:eastAsia="方正仿宋简体" w:cs="方正仿宋简体"/>
                <w:color w:val="auto"/>
                <w:kern w:val="0"/>
                <w:sz w:val="18"/>
                <w:szCs w:val="18"/>
                <w:lang w:bidi="ar"/>
              </w:rPr>
            </w:pPr>
            <w:r>
              <w:rPr>
                <w:rFonts w:hint="eastAsia" w:ascii="方正仿宋简体" w:hAnsi="方正仿宋简体" w:eastAsia="方正仿宋简体" w:cs="方正仿宋简体"/>
                <w:color w:val="auto"/>
                <w:kern w:val="0"/>
                <w:sz w:val="18"/>
                <w:szCs w:val="18"/>
                <w:lang w:bidi="ar"/>
              </w:rPr>
              <w:t>申请建筑业企业资质</w:t>
            </w:r>
          </w:p>
        </w:tc>
        <w:tc>
          <w:tcPr>
            <w:tcW w:w="3100" w:type="dxa"/>
            <w:shd w:val="clear" w:color="auto" w:fill="FFFFFF"/>
          </w:tcPr>
          <w:p>
            <w:pPr>
              <w:widowControl/>
              <w:jc w:val="center"/>
              <w:textAlignment w:val="center"/>
              <w:rPr>
                <w:rFonts w:ascii="方正仿宋简体" w:hAnsi="方正仿宋简体" w:eastAsia="方正仿宋简体" w:cs="方正仿宋简体"/>
                <w:color w:val="auto"/>
                <w:kern w:val="0"/>
                <w:sz w:val="18"/>
                <w:szCs w:val="18"/>
                <w:lang w:bidi="ar"/>
              </w:rPr>
            </w:pPr>
            <w:r>
              <w:rPr>
                <w:rFonts w:hint="eastAsia" w:ascii="方正仿宋简体" w:hAnsi="方正仿宋简体" w:eastAsia="方正仿宋简体" w:cs="方正仿宋简体"/>
                <w:color w:val="auto"/>
                <w:kern w:val="0"/>
                <w:sz w:val="18"/>
                <w:szCs w:val="18"/>
                <w:lang w:bidi="ar"/>
              </w:rPr>
              <w:t>《住房城乡建设部关于印发&lt;建筑业企业 资质管理规定和资质标准实施意见&gt;的通知 》(建市〔2015〕20号) 第三十八条，《住房和城乡建设部关于取消部分部门规章规范性文件设定的证明事项（第二批）的决定》（建法规〔2020〕2号）中，取消规范性文件设定的证明事项目录第12条。</w:t>
            </w:r>
          </w:p>
        </w:tc>
        <w:tc>
          <w:tcPr>
            <w:tcW w:w="1240" w:type="dxa"/>
            <w:shd w:val="clear" w:color="auto" w:fill="FFFFFF"/>
          </w:tcPr>
          <w:p>
            <w:pPr>
              <w:widowControl/>
              <w:jc w:val="center"/>
              <w:textAlignment w:val="center"/>
              <w:rPr>
                <w:rFonts w:ascii="方正仿宋简体" w:hAnsi="方正仿宋简体" w:eastAsia="方正仿宋简体" w:cs="方正仿宋简体"/>
                <w:color w:val="auto"/>
                <w:kern w:val="0"/>
                <w:sz w:val="18"/>
                <w:szCs w:val="18"/>
                <w:lang w:bidi="ar"/>
              </w:rPr>
            </w:pPr>
            <w:r>
              <w:rPr>
                <w:rFonts w:hint="eastAsia" w:ascii="方正仿宋简体" w:hAnsi="方正仿宋简体" w:eastAsia="方正仿宋简体" w:cs="方正仿宋简体"/>
                <w:color w:val="auto"/>
                <w:kern w:val="0"/>
                <w:sz w:val="18"/>
                <w:szCs w:val="18"/>
                <w:lang w:bidi="ar"/>
              </w:rPr>
              <w:t>法律、部门规章</w:t>
            </w:r>
          </w:p>
        </w:tc>
        <w:tc>
          <w:tcPr>
            <w:tcW w:w="1370" w:type="dxa"/>
            <w:shd w:val="clear" w:color="auto" w:fill="FFFFFF"/>
          </w:tcPr>
          <w:p>
            <w:pPr>
              <w:widowControl/>
              <w:jc w:val="center"/>
              <w:textAlignment w:val="center"/>
              <w:rPr>
                <w:rFonts w:ascii="方正仿宋简体" w:hAnsi="方正仿宋简体" w:eastAsia="方正仿宋简体" w:cs="方正仿宋简体"/>
                <w:color w:val="auto"/>
                <w:kern w:val="0"/>
                <w:sz w:val="18"/>
                <w:szCs w:val="18"/>
                <w:lang w:bidi="ar"/>
              </w:rPr>
            </w:pPr>
            <w:r>
              <w:rPr>
                <w:rFonts w:hint="eastAsia" w:ascii="方正仿宋简体" w:hAnsi="方正仿宋简体" w:eastAsia="方正仿宋简体" w:cs="方正仿宋简体"/>
                <w:color w:val="auto"/>
                <w:kern w:val="0"/>
                <w:sz w:val="18"/>
                <w:szCs w:val="18"/>
                <w:lang w:bidi="ar"/>
              </w:rPr>
              <w:t>住房城乡建设部门</w:t>
            </w:r>
          </w:p>
        </w:tc>
        <w:tc>
          <w:tcPr>
            <w:tcW w:w="1300" w:type="dxa"/>
            <w:shd w:val="clear" w:color="auto" w:fill="FFFFFF"/>
          </w:tcPr>
          <w:p>
            <w:pPr>
              <w:widowControl/>
              <w:jc w:val="center"/>
              <w:textAlignment w:val="center"/>
              <w:rPr>
                <w:rFonts w:ascii="方正仿宋简体" w:hAnsi="方正仿宋简体" w:eastAsia="方正仿宋简体" w:cs="方正仿宋简体"/>
                <w:color w:val="auto"/>
                <w:kern w:val="0"/>
                <w:sz w:val="18"/>
                <w:szCs w:val="18"/>
                <w:lang w:bidi="ar"/>
              </w:rPr>
            </w:pPr>
            <w:r>
              <w:rPr>
                <w:rFonts w:hint="eastAsia" w:ascii="方正仿宋简体" w:hAnsi="方正仿宋简体" w:eastAsia="方正仿宋简体" w:cs="方正仿宋简体"/>
                <w:color w:val="auto"/>
                <w:kern w:val="0"/>
                <w:sz w:val="18"/>
                <w:szCs w:val="18"/>
                <w:lang w:bidi="ar"/>
              </w:rPr>
              <w:t>申请企业</w:t>
            </w:r>
          </w:p>
        </w:tc>
        <w:tc>
          <w:tcPr>
            <w:tcW w:w="1781" w:type="dxa"/>
            <w:shd w:val="clear" w:color="auto" w:fill="FFFFFF"/>
          </w:tcPr>
          <w:p>
            <w:pPr>
              <w:widowControl/>
              <w:jc w:val="center"/>
              <w:textAlignment w:val="center"/>
              <w:rPr>
                <w:rFonts w:ascii="方正仿宋简体" w:hAnsi="方正仿宋简体" w:eastAsia="方正仿宋简体" w:cs="方正仿宋简体"/>
                <w:color w:val="auto"/>
                <w:kern w:val="0"/>
                <w:sz w:val="18"/>
                <w:szCs w:val="18"/>
                <w:lang w:bidi="ar"/>
              </w:rPr>
            </w:pPr>
            <w:r>
              <w:rPr>
                <w:rFonts w:hint="eastAsia" w:ascii="方正仿宋简体" w:hAnsi="方正仿宋简体" w:eastAsia="方正仿宋简体" w:cs="方正仿宋简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02" w:type="dxa"/>
            <w:shd w:val="clear" w:color="auto" w:fill="FFFFFF"/>
            <w:vAlign w:val="center"/>
          </w:tcPr>
          <w:p>
            <w:pPr>
              <w:keepNext w:val="0"/>
              <w:keepLines w:val="0"/>
              <w:widowControl/>
              <w:suppressLineNumbers w:val="0"/>
              <w:jc w:val="center"/>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43</w:t>
            </w:r>
          </w:p>
        </w:tc>
        <w:tc>
          <w:tcPr>
            <w:tcW w:w="1554"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住房城乡建设部门</w:t>
            </w:r>
          </w:p>
        </w:tc>
        <w:tc>
          <w:tcPr>
            <w:tcW w:w="1995"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建设资金已经落实承诺证明</w:t>
            </w:r>
          </w:p>
        </w:tc>
        <w:tc>
          <w:tcPr>
            <w:tcW w:w="143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申办建筑工程施工许可证核发</w:t>
            </w:r>
          </w:p>
        </w:tc>
        <w:tc>
          <w:tcPr>
            <w:tcW w:w="31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《中华人民共和国建筑法》第八条</w:t>
            </w:r>
            <w:r>
              <w:rPr>
                <w:rFonts w:hint="eastAsia" w:ascii="方正仿宋简体" w:hAnsi="方正仿宋简体" w:eastAsia="方正仿宋简体" w:cs="方正仿宋简体"/>
                <w:color w:val="auto"/>
                <w:kern w:val="0"/>
                <w:sz w:val="18"/>
                <w:szCs w:val="18"/>
                <w:lang w:bidi="ar"/>
              </w:rPr>
              <w:br w:type="textWrapping"/>
            </w:r>
            <w:r>
              <w:rPr>
                <w:rFonts w:hint="eastAsia" w:ascii="方正仿宋简体" w:hAnsi="方正仿宋简体" w:eastAsia="方正仿宋简体" w:cs="方正仿宋简体"/>
                <w:color w:val="auto"/>
                <w:kern w:val="0"/>
                <w:sz w:val="18"/>
                <w:szCs w:val="18"/>
                <w:lang w:bidi="ar"/>
              </w:rPr>
              <w:t>《建筑工程施工许可管理办法》第四条</w:t>
            </w:r>
          </w:p>
        </w:tc>
        <w:tc>
          <w:tcPr>
            <w:tcW w:w="124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法律、部门规章</w:t>
            </w:r>
          </w:p>
        </w:tc>
        <w:tc>
          <w:tcPr>
            <w:tcW w:w="137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住房城乡建设部门</w:t>
            </w:r>
          </w:p>
        </w:tc>
        <w:tc>
          <w:tcPr>
            <w:tcW w:w="13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建设单位</w:t>
            </w:r>
          </w:p>
        </w:tc>
        <w:tc>
          <w:tcPr>
            <w:tcW w:w="1781"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02" w:type="dxa"/>
            <w:shd w:val="clear" w:color="auto" w:fill="FFFFFF"/>
            <w:vAlign w:val="center"/>
          </w:tcPr>
          <w:p>
            <w:pPr>
              <w:keepNext w:val="0"/>
              <w:keepLines w:val="0"/>
              <w:widowControl/>
              <w:suppressLineNumbers w:val="0"/>
              <w:jc w:val="center"/>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44</w:t>
            </w:r>
          </w:p>
        </w:tc>
        <w:tc>
          <w:tcPr>
            <w:tcW w:w="1554"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交通运输部门</w:t>
            </w:r>
          </w:p>
        </w:tc>
        <w:tc>
          <w:tcPr>
            <w:tcW w:w="1995"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相关人员安全驾驶经历证明</w:t>
            </w:r>
          </w:p>
        </w:tc>
        <w:tc>
          <w:tcPr>
            <w:tcW w:w="143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机动车驾驶培训经营许可</w:t>
            </w:r>
          </w:p>
        </w:tc>
        <w:tc>
          <w:tcPr>
            <w:tcW w:w="31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《机动车驾驶员培训管理规定》（交通运输部令2016年第51号）第十三条</w:t>
            </w:r>
          </w:p>
        </w:tc>
        <w:tc>
          <w:tcPr>
            <w:tcW w:w="124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部门规章</w:t>
            </w:r>
          </w:p>
        </w:tc>
        <w:tc>
          <w:tcPr>
            <w:tcW w:w="137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交通运输部门</w:t>
            </w:r>
          </w:p>
        </w:tc>
        <w:tc>
          <w:tcPr>
            <w:tcW w:w="13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公安部门</w:t>
            </w:r>
          </w:p>
        </w:tc>
        <w:tc>
          <w:tcPr>
            <w:tcW w:w="1781"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602" w:type="dxa"/>
            <w:shd w:val="clear" w:color="auto" w:fill="FFFFFF"/>
            <w:vAlign w:val="center"/>
          </w:tcPr>
          <w:p>
            <w:pPr>
              <w:keepNext w:val="0"/>
              <w:keepLines w:val="0"/>
              <w:widowControl/>
              <w:suppressLineNumbers w:val="0"/>
              <w:jc w:val="center"/>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45</w:t>
            </w:r>
          </w:p>
        </w:tc>
        <w:tc>
          <w:tcPr>
            <w:tcW w:w="1554"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交通运输部门</w:t>
            </w:r>
          </w:p>
        </w:tc>
        <w:tc>
          <w:tcPr>
            <w:tcW w:w="1995"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全日制驾驶职业教育学籍证明</w:t>
            </w:r>
          </w:p>
        </w:tc>
        <w:tc>
          <w:tcPr>
            <w:tcW w:w="143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道路危险货物运输驾驶员从业资格证核发</w:t>
            </w:r>
          </w:p>
        </w:tc>
        <w:tc>
          <w:tcPr>
            <w:tcW w:w="31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《道路运输从业人员管理规定》（交通运输部令2019年第18号）第十六条</w:t>
            </w:r>
          </w:p>
        </w:tc>
        <w:tc>
          <w:tcPr>
            <w:tcW w:w="124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部门规章</w:t>
            </w:r>
          </w:p>
        </w:tc>
        <w:tc>
          <w:tcPr>
            <w:tcW w:w="137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交通运输部门</w:t>
            </w:r>
          </w:p>
        </w:tc>
        <w:tc>
          <w:tcPr>
            <w:tcW w:w="13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教育行政部门</w:t>
            </w:r>
          </w:p>
        </w:tc>
        <w:tc>
          <w:tcPr>
            <w:tcW w:w="1781"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602" w:type="dxa"/>
            <w:shd w:val="clear" w:color="auto" w:fill="FFFFFF"/>
            <w:vAlign w:val="center"/>
          </w:tcPr>
          <w:p>
            <w:pPr>
              <w:keepNext w:val="0"/>
              <w:keepLines w:val="0"/>
              <w:widowControl/>
              <w:suppressLineNumbers w:val="0"/>
              <w:jc w:val="center"/>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46</w:t>
            </w:r>
          </w:p>
        </w:tc>
        <w:tc>
          <w:tcPr>
            <w:tcW w:w="1554"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交通运输部门</w:t>
            </w:r>
          </w:p>
        </w:tc>
        <w:tc>
          <w:tcPr>
            <w:tcW w:w="1995"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相关培训证明</w:t>
            </w:r>
          </w:p>
        </w:tc>
        <w:tc>
          <w:tcPr>
            <w:tcW w:w="143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道路危险货物运输驾驶员从业资格证核发，道路危险货物运输装卸管理人员和押运人员从业资格证核发</w:t>
            </w:r>
          </w:p>
        </w:tc>
        <w:tc>
          <w:tcPr>
            <w:tcW w:w="31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《道路运输从业人员管理规定》（交通运输部令2019年第18号）第十六条</w:t>
            </w:r>
          </w:p>
        </w:tc>
        <w:tc>
          <w:tcPr>
            <w:tcW w:w="124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部门规章</w:t>
            </w:r>
          </w:p>
        </w:tc>
        <w:tc>
          <w:tcPr>
            <w:tcW w:w="137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交通运输部门</w:t>
            </w:r>
          </w:p>
        </w:tc>
        <w:tc>
          <w:tcPr>
            <w:tcW w:w="13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教育行政部门</w:t>
            </w:r>
          </w:p>
        </w:tc>
        <w:tc>
          <w:tcPr>
            <w:tcW w:w="1781"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602" w:type="dxa"/>
            <w:shd w:val="clear" w:color="auto" w:fill="FFFFFF"/>
            <w:vAlign w:val="center"/>
          </w:tcPr>
          <w:p>
            <w:pPr>
              <w:keepNext w:val="0"/>
              <w:keepLines w:val="0"/>
              <w:widowControl/>
              <w:suppressLineNumbers w:val="0"/>
              <w:jc w:val="center"/>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47</w:t>
            </w:r>
          </w:p>
        </w:tc>
        <w:tc>
          <w:tcPr>
            <w:tcW w:w="1554"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交通运输部门</w:t>
            </w:r>
          </w:p>
        </w:tc>
        <w:tc>
          <w:tcPr>
            <w:tcW w:w="1995"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无交通肇事犯罪、危险驾驶犯罪、无暴力犯罪、无吸毒、无饮酒后驾驶、最近连续3个记分周期内没有记满12分记录的证明</w:t>
            </w:r>
          </w:p>
        </w:tc>
        <w:tc>
          <w:tcPr>
            <w:tcW w:w="143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巡游出租汽车驾驶员从业资格证件核发，网络预约出租汽车驾驶员证发放</w:t>
            </w:r>
          </w:p>
        </w:tc>
        <w:tc>
          <w:tcPr>
            <w:tcW w:w="31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《出租汽车驾驶员从业资格管理规定》（交通运输部令2016年第63号）第十一条</w:t>
            </w:r>
          </w:p>
        </w:tc>
        <w:tc>
          <w:tcPr>
            <w:tcW w:w="124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部门规章</w:t>
            </w:r>
          </w:p>
        </w:tc>
        <w:tc>
          <w:tcPr>
            <w:tcW w:w="137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交通运输部门</w:t>
            </w:r>
          </w:p>
        </w:tc>
        <w:tc>
          <w:tcPr>
            <w:tcW w:w="13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公安部门，司法机关</w:t>
            </w:r>
          </w:p>
        </w:tc>
        <w:tc>
          <w:tcPr>
            <w:tcW w:w="1781"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602" w:type="dxa"/>
            <w:shd w:val="clear" w:color="auto" w:fill="FFFFFF"/>
            <w:vAlign w:val="center"/>
          </w:tcPr>
          <w:p>
            <w:pPr>
              <w:keepNext w:val="0"/>
              <w:keepLines w:val="0"/>
              <w:widowControl/>
              <w:suppressLineNumbers w:val="0"/>
              <w:jc w:val="center"/>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48</w:t>
            </w:r>
          </w:p>
        </w:tc>
        <w:tc>
          <w:tcPr>
            <w:tcW w:w="1554"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水行政主管部门</w:t>
            </w:r>
          </w:p>
        </w:tc>
        <w:tc>
          <w:tcPr>
            <w:tcW w:w="1995"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水工程规划同意书审批证明</w:t>
            </w:r>
          </w:p>
        </w:tc>
        <w:tc>
          <w:tcPr>
            <w:tcW w:w="143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建设项目依据、基本情况和利害关系地区、行业的意见</w:t>
            </w:r>
          </w:p>
        </w:tc>
        <w:tc>
          <w:tcPr>
            <w:tcW w:w="31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《中华人民共和国水法》第十九条</w:t>
            </w:r>
            <w:r>
              <w:rPr>
                <w:rFonts w:hint="eastAsia" w:ascii="方正仿宋简体" w:hAnsi="方正仿宋简体" w:eastAsia="方正仿宋简体" w:cs="方正仿宋简体"/>
                <w:color w:val="auto"/>
                <w:kern w:val="0"/>
                <w:sz w:val="18"/>
                <w:szCs w:val="18"/>
                <w:lang w:bidi="ar"/>
              </w:rPr>
              <w:br w:type="textWrapping"/>
            </w:r>
            <w:r>
              <w:rPr>
                <w:rFonts w:hint="eastAsia" w:ascii="方正仿宋简体" w:hAnsi="方正仿宋简体" w:eastAsia="方正仿宋简体" w:cs="方正仿宋简体"/>
                <w:color w:val="auto"/>
                <w:kern w:val="0"/>
                <w:sz w:val="18"/>
                <w:szCs w:val="18"/>
                <w:lang w:bidi="ar"/>
              </w:rPr>
              <w:t>《水工程建设规划同意书制度管理办法（试行）》（水利部令第31号）第六条</w:t>
            </w:r>
          </w:p>
        </w:tc>
        <w:tc>
          <w:tcPr>
            <w:tcW w:w="124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法律、部门规章</w:t>
            </w:r>
          </w:p>
        </w:tc>
        <w:tc>
          <w:tcPr>
            <w:tcW w:w="137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水行政主管部门</w:t>
            </w:r>
          </w:p>
        </w:tc>
        <w:tc>
          <w:tcPr>
            <w:tcW w:w="13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发展改革或者行业主管部门，有关地区、行业主管部门</w:t>
            </w:r>
          </w:p>
        </w:tc>
        <w:tc>
          <w:tcPr>
            <w:tcW w:w="1781"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602" w:type="dxa"/>
            <w:shd w:val="clear" w:color="auto" w:fill="FFFFFF"/>
            <w:vAlign w:val="center"/>
          </w:tcPr>
          <w:p>
            <w:pPr>
              <w:keepNext w:val="0"/>
              <w:keepLines w:val="0"/>
              <w:widowControl/>
              <w:suppressLineNumbers w:val="0"/>
              <w:jc w:val="center"/>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49</w:t>
            </w:r>
          </w:p>
        </w:tc>
        <w:tc>
          <w:tcPr>
            <w:tcW w:w="1554"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水行政主管部门</w:t>
            </w:r>
          </w:p>
        </w:tc>
        <w:tc>
          <w:tcPr>
            <w:tcW w:w="1995"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利害关系人的证明</w:t>
            </w:r>
          </w:p>
        </w:tc>
        <w:tc>
          <w:tcPr>
            <w:tcW w:w="143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河道管理范围内建设项目工程建设方案审批</w:t>
            </w:r>
          </w:p>
        </w:tc>
        <w:tc>
          <w:tcPr>
            <w:tcW w:w="31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《中华人民共和国水法》第三十八条第一款</w:t>
            </w:r>
            <w:r>
              <w:rPr>
                <w:rFonts w:hint="eastAsia" w:ascii="方正仿宋简体" w:hAnsi="方正仿宋简体" w:eastAsia="方正仿宋简体" w:cs="方正仿宋简体"/>
                <w:color w:val="auto"/>
                <w:kern w:val="0"/>
                <w:sz w:val="18"/>
                <w:szCs w:val="18"/>
                <w:lang w:bidi="ar"/>
              </w:rPr>
              <w:br w:type="textWrapping"/>
            </w:r>
            <w:r>
              <w:rPr>
                <w:rFonts w:hint="eastAsia" w:ascii="方正仿宋简体" w:hAnsi="方正仿宋简体" w:eastAsia="方正仿宋简体" w:cs="方正仿宋简体"/>
                <w:color w:val="auto"/>
                <w:kern w:val="0"/>
                <w:sz w:val="18"/>
                <w:szCs w:val="18"/>
                <w:lang w:bidi="ar"/>
              </w:rPr>
              <w:t>《中华人民共和国防洪法》第二十七条</w:t>
            </w:r>
            <w:r>
              <w:rPr>
                <w:rFonts w:hint="eastAsia" w:ascii="方正仿宋简体" w:hAnsi="方正仿宋简体" w:eastAsia="方正仿宋简体" w:cs="方正仿宋简体"/>
                <w:color w:val="auto"/>
                <w:kern w:val="0"/>
                <w:sz w:val="18"/>
                <w:szCs w:val="18"/>
                <w:lang w:bidi="ar"/>
              </w:rPr>
              <w:br w:type="textWrapping"/>
            </w:r>
            <w:r>
              <w:rPr>
                <w:rFonts w:hint="eastAsia" w:ascii="方正仿宋简体" w:hAnsi="方正仿宋简体" w:eastAsia="方正仿宋简体" w:cs="方正仿宋简体"/>
                <w:color w:val="auto"/>
                <w:kern w:val="0"/>
                <w:sz w:val="18"/>
                <w:szCs w:val="18"/>
                <w:lang w:bidi="ar"/>
              </w:rPr>
              <w:t>《河道管理范围内建设项目管理的有关规定》（水利部、国家计划委员会水政（1992）7号）第五条</w:t>
            </w:r>
          </w:p>
        </w:tc>
        <w:tc>
          <w:tcPr>
            <w:tcW w:w="124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法律、部门规范性文件</w:t>
            </w:r>
          </w:p>
        </w:tc>
        <w:tc>
          <w:tcPr>
            <w:tcW w:w="137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水行政主管部门</w:t>
            </w:r>
          </w:p>
        </w:tc>
        <w:tc>
          <w:tcPr>
            <w:tcW w:w="13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发展改革或者行业主管部门，有关地区、行业主管部门</w:t>
            </w:r>
          </w:p>
        </w:tc>
        <w:tc>
          <w:tcPr>
            <w:tcW w:w="1781"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02" w:type="dxa"/>
            <w:shd w:val="clear" w:color="auto" w:fill="FFFFFF"/>
            <w:vAlign w:val="center"/>
          </w:tcPr>
          <w:p>
            <w:pPr>
              <w:keepNext w:val="0"/>
              <w:keepLines w:val="0"/>
              <w:widowControl/>
              <w:suppressLineNumbers w:val="0"/>
              <w:jc w:val="center"/>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50</w:t>
            </w:r>
          </w:p>
        </w:tc>
        <w:tc>
          <w:tcPr>
            <w:tcW w:w="1554"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水行政主管部门</w:t>
            </w:r>
          </w:p>
        </w:tc>
        <w:tc>
          <w:tcPr>
            <w:tcW w:w="1995"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采砂单位身份证明</w:t>
            </w:r>
          </w:p>
        </w:tc>
        <w:tc>
          <w:tcPr>
            <w:tcW w:w="143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河道采砂许可</w:t>
            </w:r>
          </w:p>
        </w:tc>
        <w:tc>
          <w:tcPr>
            <w:tcW w:w="31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《河道管理条例》第二十五条</w:t>
            </w:r>
            <w:r>
              <w:rPr>
                <w:rFonts w:hint="eastAsia" w:ascii="方正仿宋简体" w:hAnsi="方正仿宋简体" w:eastAsia="方正仿宋简体" w:cs="方正仿宋简体"/>
                <w:color w:val="auto"/>
                <w:kern w:val="0"/>
                <w:sz w:val="18"/>
                <w:szCs w:val="18"/>
                <w:lang w:bidi="ar"/>
              </w:rPr>
              <w:br w:type="textWrapping"/>
            </w:r>
            <w:r>
              <w:rPr>
                <w:rFonts w:hint="eastAsia" w:ascii="方正仿宋简体" w:hAnsi="方正仿宋简体" w:eastAsia="方正仿宋简体" w:cs="方正仿宋简体"/>
                <w:color w:val="auto"/>
                <w:kern w:val="0"/>
                <w:sz w:val="18"/>
                <w:szCs w:val="18"/>
                <w:lang w:bidi="ar"/>
              </w:rPr>
              <w:t>《四川省河道采砂管理条例》第十八条</w:t>
            </w:r>
          </w:p>
        </w:tc>
        <w:tc>
          <w:tcPr>
            <w:tcW w:w="124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行政法规、地方性法规</w:t>
            </w:r>
          </w:p>
        </w:tc>
        <w:tc>
          <w:tcPr>
            <w:tcW w:w="137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水行政主管部门</w:t>
            </w:r>
          </w:p>
        </w:tc>
        <w:tc>
          <w:tcPr>
            <w:tcW w:w="13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市场监管部门</w:t>
            </w:r>
          </w:p>
        </w:tc>
        <w:tc>
          <w:tcPr>
            <w:tcW w:w="1781"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602" w:type="dxa"/>
            <w:shd w:val="clear" w:color="auto" w:fill="FFFFFF"/>
            <w:vAlign w:val="center"/>
          </w:tcPr>
          <w:p>
            <w:pPr>
              <w:keepNext w:val="0"/>
              <w:keepLines w:val="0"/>
              <w:widowControl/>
              <w:suppressLineNumbers w:val="0"/>
              <w:jc w:val="center"/>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51</w:t>
            </w:r>
          </w:p>
        </w:tc>
        <w:tc>
          <w:tcPr>
            <w:tcW w:w="1554"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水行政主管部门</w:t>
            </w:r>
          </w:p>
        </w:tc>
        <w:tc>
          <w:tcPr>
            <w:tcW w:w="1995"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水利基建项目初步设计文件审批证明</w:t>
            </w:r>
          </w:p>
        </w:tc>
        <w:tc>
          <w:tcPr>
            <w:tcW w:w="143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水利基建项目初步设计文件材料符合审批要求</w:t>
            </w:r>
          </w:p>
        </w:tc>
        <w:tc>
          <w:tcPr>
            <w:tcW w:w="31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《国务院对确需保留的行政审批项目设定行政许可的决定》（国务院令第412号）第172项</w:t>
            </w:r>
            <w:r>
              <w:rPr>
                <w:rFonts w:hint="eastAsia" w:ascii="方正仿宋简体" w:hAnsi="方正仿宋简体" w:eastAsia="方正仿宋简体" w:cs="方正仿宋简体"/>
                <w:color w:val="auto"/>
                <w:kern w:val="0"/>
                <w:sz w:val="18"/>
                <w:szCs w:val="18"/>
                <w:lang w:bidi="ar"/>
              </w:rPr>
              <w:br w:type="textWrapping"/>
            </w:r>
            <w:r>
              <w:rPr>
                <w:rFonts w:hint="eastAsia" w:ascii="方正仿宋简体" w:hAnsi="方正仿宋简体" w:eastAsia="方正仿宋简体" w:cs="方正仿宋简体"/>
                <w:color w:val="auto"/>
                <w:kern w:val="0"/>
                <w:sz w:val="18"/>
                <w:szCs w:val="18"/>
                <w:lang w:bidi="ar"/>
              </w:rPr>
              <w:t>《水利部本级行政审批事项审查工作细则》（办政法〔2017〕10号）及《水利水电工程初步设计报告编制规程》</w:t>
            </w:r>
          </w:p>
        </w:tc>
        <w:tc>
          <w:tcPr>
            <w:tcW w:w="124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行政法规、部门规范性文件</w:t>
            </w:r>
          </w:p>
        </w:tc>
        <w:tc>
          <w:tcPr>
            <w:tcW w:w="137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水行政主管部门</w:t>
            </w:r>
          </w:p>
        </w:tc>
        <w:tc>
          <w:tcPr>
            <w:tcW w:w="13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发展改革、生态环境、水行政、自然资源、住房城乡建设等部门</w:t>
            </w:r>
          </w:p>
        </w:tc>
        <w:tc>
          <w:tcPr>
            <w:tcW w:w="1781"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602" w:type="dxa"/>
            <w:shd w:val="clear" w:color="auto" w:fill="FFFFFF"/>
            <w:vAlign w:val="center"/>
          </w:tcPr>
          <w:p>
            <w:pPr>
              <w:keepNext w:val="0"/>
              <w:keepLines w:val="0"/>
              <w:widowControl/>
              <w:suppressLineNumbers w:val="0"/>
              <w:jc w:val="center"/>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52</w:t>
            </w:r>
          </w:p>
        </w:tc>
        <w:tc>
          <w:tcPr>
            <w:tcW w:w="1554"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水行政主管部门</w:t>
            </w:r>
          </w:p>
        </w:tc>
        <w:tc>
          <w:tcPr>
            <w:tcW w:w="1995"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建设项目水资源论证报告书选址审查意见证明</w:t>
            </w:r>
          </w:p>
        </w:tc>
        <w:tc>
          <w:tcPr>
            <w:tcW w:w="143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编制建设项目水资源论证报告书需载入项目选址情况和有关部门审查意见</w:t>
            </w:r>
          </w:p>
        </w:tc>
        <w:tc>
          <w:tcPr>
            <w:tcW w:w="31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《取水许可和水资源费征收管理条例》（国务院令第460号）第十一条第二款</w:t>
            </w:r>
            <w:r>
              <w:rPr>
                <w:rFonts w:hint="eastAsia" w:ascii="方正仿宋简体" w:hAnsi="方正仿宋简体" w:eastAsia="方正仿宋简体" w:cs="方正仿宋简体"/>
                <w:color w:val="auto"/>
                <w:kern w:val="0"/>
                <w:sz w:val="18"/>
                <w:szCs w:val="18"/>
                <w:lang w:bidi="ar"/>
              </w:rPr>
              <w:br w:type="textWrapping"/>
            </w:r>
            <w:r>
              <w:rPr>
                <w:rFonts w:hint="eastAsia" w:ascii="方正仿宋简体" w:hAnsi="方正仿宋简体" w:eastAsia="方正仿宋简体" w:cs="方正仿宋简体"/>
                <w:color w:val="auto"/>
                <w:kern w:val="0"/>
                <w:sz w:val="18"/>
                <w:szCs w:val="18"/>
                <w:lang w:bidi="ar"/>
              </w:rPr>
              <w:t>《建设项目水资源论证管理办法》（水利部国家计委令第15号）附录“一、总论”3.项目选址状况、有关部门审查意见</w:t>
            </w:r>
          </w:p>
        </w:tc>
        <w:tc>
          <w:tcPr>
            <w:tcW w:w="124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行政法规、部门规章</w:t>
            </w:r>
          </w:p>
        </w:tc>
        <w:tc>
          <w:tcPr>
            <w:tcW w:w="137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流域管理机构、水行政主管部门</w:t>
            </w:r>
          </w:p>
        </w:tc>
        <w:tc>
          <w:tcPr>
            <w:tcW w:w="13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城乡规划、发展改革或其他行业主管部门</w:t>
            </w:r>
          </w:p>
        </w:tc>
        <w:tc>
          <w:tcPr>
            <w:tcW w:w="1781"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602" w:type="dxa"/>
            <w:shd w:val="clear" w:color="auto" w:fill="FFFFFF"/>
            <w:vAlign w:val="center"/>
          </w:tcPr>
          <w:p>
            <w:pPr>
              <w:keepNext w:val="0"/>
              <w:keepLines w:val="0"/>
              <w:widowControl/>
              <w:suppressLineNumbers w:val="0"/>
              <w:jc w:val="center"/>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53</w:t>
            </w:r>
          </w:p>
        </w:tc>
        <w:tc>
          <w:tcPr>
            <w:tcW w:w="1554"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水行政主管部门</w:t>
            </w:r>
          </w:p>
        </w:tc>
        <w:tc>
          <w:tcPr>
            <w:tcW w:w="1995"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取水许可证核发证明</w:t>
            </w:r>
          </w:p>
        </w:tc>
        <w:tc>
          <w:tcPr>
            <w:tcW w:w="143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建设项目已批准、核准、计量设施符合法规要求、取水闸坝具有蓄水调度运行方案</w:t>
            </w:r>
          </w:p>
        </w:tc>
        <w:tc>
          <w:tcPr>
            <w:tcW w:w="31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《取水许可和水资源费征收管理条例》（国务院令第460号）第二十三条第一款</w:t>
            </w:r>
            <w:r>
              <w:rPr>
                <w:rFonts w:hint="eastAsia" w:ascii="方正仿宋简体" w:hAnsi="方正仿宋简体" w:eastAsia="方正仿宋简体" w:cs="方正仿宋简体"/>
                <w:color w:val="auto"/>
                <w:kern w:val="0"/>
                <w:sz w:val="18"/>
                <w:szCs w:val="18"/>
                <w:lang w:bidi="ar"/>
              </w:rPr>
              <w:br w:type="textWrapping"/>
            </w:r>
            <w:r>
              <w:rPr>
                <w:rFonts w:hint="eastAsia" w:ascii="方正仿宋简体" w:hAnsi="方正仿宋简体" w:eastAsia="方正仿宋简体" w:cs="方正仿宋简体"/>
                <w:color w:val="auto"/>
                <w:kern w:val="0"/>
                <w:sz w:val="18"/>
                <w:szCs w:val="18"/>
                <w:lang w:bidi="ar"/>
              </w:rPr>
              <w:t>《取水许可管理办法》（水利部令第34号）第二十二条第一款、第二款</w:t>
            </w:r>
          </w:p>
        </w:tc>
        <w:tc>
          <w:tcPr>
            <w:tcW w:w="124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行政法规、部门规章</w:t>
            </w:r>
          </w:p>
        </w:tc>
        <w:tc>
          <w:tcPr>
            <w:tcW w:w="137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流域管理机构、水行政主管部门</w:t>
            </w:r>
          </w:p>
        </w:tc>
        <w:tc>
          <w:tcPr>
            <w:tcW w:w="13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发展改革、经信、市场监管或计量认证机构、水行政主管部门、流域管理机构</w:t>
            </w:r>
          </w:p>
        </w:tc>
        <w:tc>
          <w:tcPr>
            <w:tcW w:w="1781"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602" w:type="dxa"/>
            <w:shd w:val="clear" w:color="auto" w:fill="FFFFFF"/>
            <w:vAlign w:val="center"/>
          </w:tcPr>
          <w:p>
            <w:pPr>
              <w:keepNext w:val="0"/>
              <w:keepLines w:val="0"/>
              <w:widowControl/>
              <w:suppressLineNumbers w:val="0"/>
              <w:jc w:val="center"/>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54</w:t>
            </w:r>
          </w:p>
        </w:tc>
        <w:tc>
          <w:tcPr>
            <w:tcW w:w="1554" w:type="dxa"/>
            <w:shd w:val="clear" w:color="auto" w:fill="FFFFFF"/>
          </w:tcPr>
          <w:p>
            <w:pPr>
              <w:widowControl/>
              <w:jc w:val="center"/>
              <w:textAlignment w:val="center"/>
              <w:rPr>
                <w:rFonts w:ascii="方正仿宋简体" w:hAnsi="方正仿宋简体" w:eastAsia="方正仿宋简体" w:cs="方正仿宋简体"/>
                <w:color w:val="auto"/>
                <w:kern w:val="0"/>
                <w:sz w:val="18"/>
                <w:szCs w:val="18"/>
                <w:lang w:bidi="ar"/>
              </w:rPr>
            </w:pPr>
            <w:r>
              <w:rPr>
                <w:rFonts w:hint="eastAsia" w:ascii="方正仿宋简体" w:hAnsi="方正仿宋简体" w:eastAsia="方正仿宋简体" w:cs="方正仿宋简体"/>
                <w:color w:val="auto"/>
                <w:kern w:val="0"/>
                <w:sz w:val="18"/>
                <w:szCs w:val="18"/>
                <w:lang w:bidi="ar"/>
              </w:rPr>
              <w:t>商务行政部门</w:t>
            </w:r>
          </w:p>
        </w:tc>
        <w:tc>
          <w:tcPr>
            <w:tcW w:w="1995" w:type="dxa"/>
            <w:shd w:val="clear" w:color="auto" w:fill="FFFFFF"/>
          </w:tcPr>
          <w:p>
            <w:pPr>
              <w:spacing w:line="280" w:lineRule="exact"/>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固定办公场所产权证明或租用合同</w:t>
            </w:r>
          </w:p>
        </w:tc>
        <w:tc>
          <w:tcPr>
            <w:tcW w:w="1430" w:type="dxa"/>
            <w:shd w:val="clear" w:color="auto" w:fill="FFFFFF"/>
          </w:tcPr>
          <w:p>
            <w:pPr>
              <w:spacing w:line="280" w:lineRule="exact"/>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办理拍卖业务许可</w:t>
            </w:r>
          </w:p>
        </w:tc>
        <w:tc>
          <w:tcPr>
            <w:tcW w:w="3100" w:type="dxa"/>
            <w:shd w:val="clear" w:color="auto" w:fill="FFFFFF"/>
          </w:tcPr>
          <w:p>
            <w:pPr>
              <w:spacing w:line="280" w:lineRule="exact"/>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《拍卖管理办法》（商务部令2004年第24号）第七条</w:t>
            </w:r>
          </w:p>
        </w:tc>
        <w:tc>
          <w:tcPr>
            <w:tcW w:w="1240" w:type="dxa"/>
            <w:shd w:val="clear" w:color="auto" w:fill="FFFFFF"/>
          </w:tcPr>
          <w:p>
            <w:pPr>
              <w:spacing w:line="280" w:lineRule="exact"/>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部门规章</w:t>
            </w:r>
          </w:p>
        </w:tc>
        <w:tc>
          <w:tcPr>
            <w:tcW w:w="1370" w:type="dxa"/>
            <w:shd w:val="clear" w:color="auto" w:fill="FFFFFF"/>
          </w:tcPr>
          <w:p>
            <w:pPr>
              <w:spacing w:line="280" w:lineRule="exact"/>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商务行政部门</w:t>
            </w:r>
          </w:p>
        </w:tc>
        <w:tc>
          <w:tcPr>
            <w:tcW w:w="1300" w:type="dxa"/>
            <w:shd w:val="clear" w:color="auto" w:fill="FFFFFF"/>
          </w:tcPr>
          <w:p>
            <w:pPr>
              <w:spacing w:line="280" w:lineRule="exact"/>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不动产管理部门</w:t>
            </w:r>
          </w:p>
        </w:tc>
        <w:tc>
          <w:tcPr>
            <w:tcW w:w="1781" w:type="dxa"/>
            <w:shd w:val="clear" w:color="auto" w:fill="FFFFFF"/>
          </w:tcPr>
          <w:p>
            <w:pPr>
              <w:spacing w:line="280" w:lineRule="exact"/>
              <w:jc w:val="center"/>
              <w:rPr>
                <w:rFonts w:ascii="方正仿宋简体" w:hAnsi="方正仿宋简体" w:eastAsia="方正仿宋简体" w:cs="方正仿宋简体"/>
                <w:color w:val="auto"/>
                <w:kern w:val="0"/>
                <w:sz w:val="18"/>
                <w:szCs w:val="18"/>
                <w:lang w:bidi="ar"/>
              </w:rPr>
            </w:pPr>
            <w:r>
              <w:rPr>
                <w:rFonts w:hint="eastAsia" w:ascii="方正仿宋简体" w:hAnsi="方正仿宋简体" w:eastAsia="方正仿宋简体" w:cs="方正仿宋简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602" w:type="dxa"/>
            <w:shd w:val="clear" w:color="auto" w:fill="FFFFFF"/>
            <w:vAlign w:val="center"/>
          </w:tcPr>
          <w:p>
            <w:pPr>
              <w:keepNext w:val="0"/>
              <w:keepLines w:val="0"/>
              <w:widowControl/>
              <w:suppressLineNumbers w:val="0"/>
              <w:jc w:val="center"/>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55</w:t>
            </w:r>
          </w:p>
        </w:tc>
        <w:tc>
          <w:tcPr>
            <w:tcW w:w="1554" w:type="dxa"/>
            <w:shd w:val="clear" w:color="auto" w:fill="FFFFFF"/>
          </w:tcPr>
          <w:p>
            <w:pPr>
              <w:widowControl/>
              <w:jc w:val="center"/>
              <w:textAlignment w:val="center"/>
              <w:rPr>
                <w:rFonts w:ascii="方正仿宋简体" w:hAnsi="方正仿宋简体" w:eastAsia="方正仿宋简体" w:cs="方正仿宋简体"/>
                <w:color w:val="auto"/>
                <w:kern w:val="0"/>
                <w:sz w:val="18"/>
                <w:szCs w:val="18"/>
                <w:lang w:bidi="ar"/>
              </w:rPr>
            </w:pPr>
            <w:r>
              <w:rPr>
                <w:rFonts w:hint="eastAsia" w:ascii="方正仿宋简体" w:hAnsi="方正仿宋简体" w:eastAsia="方正仿宋简体" w:cs="方正仿宋简体"/>
                <w:color w:val="auto"/>
                <w:kern w:val="0"/>
                <w:sz w:val="18"/>
                <w:szCs w:val="18"/>
                <w:lang w:bidi="ar"/>
              </w:rPr>
              <w:t>商务行政部门</w:t>
            </w:r>
          </w:p>
        </w:tc>
        <w:tc>
          <w:tcPr>
            <w:tcW w:w="1995" w:type="dxa"/>
            <w:shd w:val="clear" w:color="auto" w:fill="FFFFFF"/>
          </w:tcPr>
          <w:p>
            <w:pPr>
              <w:spacing w:line="280" w:lineRule="exact"/>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足额实缴注册资本证明材料</w:t>
            </w:r>
          </w:p>
        </w:tc>
        <w:tc>
          <w:tcPr>
            <w:tcW w:w="1430" w:type="dxa"/>
            <w:shd w:val="clear" w:color="auto" w:fill="FFFFFF"/>
          </w:tcPr>
          <w:p>
            <w:pPr>
              <w:spacing w:line="280" w:lineRule="exact"/>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对外劳务合作经营资格核准</w:t>
            </w:r>
          </w:p>
        </w:tc>
        <w:tc>
          <w:tcPr>
            <w:tcW w:w="3100" w:type="dxa"/>
            <w:shd w:val="clear" w:color="auto" w:fill="FFFFFF"/>
          </w:tcPr>
          <w:p>
            <w:pPr>
              <w:spacing w:line="280" w:lineRule="exact"/>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 xml:space="preserve">《对外劳务合作管理条例》（国务院令第620号）第六条 </w:t>
            </w:r>
          </w:p>
          <w:p>
            <w:pPr>
              <w:spacing w:line="280" w:lineRule="exact"/>
              <w:rPr>
                <w:rFonts w:ascii="方正仿宋简体" w:hAnsi="方正仿宋简体" w:eastAsia="方正仿宋简体" w:cs="方正仿宋简体"/>
                <w:color w:val="auto"/>
                <w:sz w:val="18"/>
                <w:szCs w:val="18"/>
              </w:rPr>
            </w:pPr>
          </w:p>
        </w:tc>
        <w:tc>
          <w:tcPr>
            <w:tcW w:w="1240" w:type="dxa"/>
            <w:shd w:val="clear" w:color="auto" w:fill="FFFFFF"/>
          </w:tcPr>
          <w:p>
            <w:pPr>
              <w:spacing w:line="280" w:lineRule="exact"/>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行政法规</w:t>
            </w:r>
          </w:p>
        </w:tc>
        <w:tc>
          <w:tcPr>
            <w:tcW w:w="1370" w:type="dxa"/>
            <w:shd w:val="clear" w:color="auto" w:fill="FFFFFF"/>
          </w:tcPr>
          <w:p>
            <w:pPr>
              <w:spacing w:line="280" w:lineRule="exact"/>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商务行政部门</w:t>
            </w:r>
          </w:p>
        </w:tc>
        <w:tc>
          <w:tcPr>
            <w:tcW w:w="1300" w:type="dxa"/>
            <w:shd w:val="clear" w:color="auto" w:fill="FFFFFF"/>
          </w:tcPr>
          <w:p>
            <w:pPr>
              <w:spacing w:line="280" w:lineRule="exact"/>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注册会计事务所</w:t>
            </w:r>
          </w:p>
        </w:tc>
        <w:tc>
          <w:tcPr>
            <w:tcW w:w="1781" w:type="dxa"/>
            <w:shd w:val="clear" w:color="auto" w:fill="FFFFFF"/>
          </w:tcPr>
          <w:p>
            <w:pPr>
              <w:spacing w:line="280" w:lineRule="exact"/>
              <w:jc w:val="center"/>
              <w:rPr>
                <w:rFonts w:ascii="方正仿宋简体" w:hAnsi="方正仿宋简体" w:eastAsia="方正仿宋简体" w:cs="方正仿宋简体"/>
                <w:color w:val="auto"/>
                <w:kern w:val="0"/>
                <w:sz w:val="18"/>
                <w:szCs w:val="18"/>
                <w:lang w:bidi="ar"/>
              </w:rPr>
            </w:pPr>
            <w:r>
              <w:rPr>
                <w:rFonts w:hint="eastAsia" w:ascii="方正仿宋简体" w:hAnsi="方正仿宋简体" w:eastAsia="方正仿宋简体" w:cs="方正仿宋简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602" w:type="dxa"/>
            <w:shd w:val="clear" w:color="auto" w:fill="FFFFFF"/>
            <w:vAlign w:val="center"/>
          </w:tcPr>
          <w:p>
            <w:pPr>
              <w:keepNext w:val="0"/>
              <w:keepLines w:val="0"/>
              <w:widowControl/>
              <w:suppressLineNumbers w:val="0"/>
              <w:jc w:val="center"/>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56</w:t>
            </w:r>
          </w:p>
        </w:tc>
        <w:tc>
          <w:tcPr>
            <w:tcW w:w="1554" w:type="dxa"/>
            <w:shd w:val="clear" w:color="auto" w:fill="FFFFFF"/>
          </w:tcPr>
          <w:p>
            <w:pPr>
              <w:widowControl/>
              <w:jc w:val="center"/>
              <w:textAlignment w:val="center"/>
              <w:rPr>
                <w:rFonts w:ascii="方正仿宋简体" w:hAnsi="方正仿宋简体" w:eastAsia="方正仿宋简体" w:cs="方正仿宋简体"/>
                <w:color w:val="auto"/>
                <w:kern w:val="0"/>
                <w:sz w:val="18"/>
                <w:szCs w:val="18"/>
                <w:lang w:bidi="ar"/>
              </w:rPr>
            </w:pPr>
            <w:r>
              <w:rPr>
                <w:rFonts w:hint="eastAsia" w:ascii="方正仿宋简体" w:hAnsi="方正仿宋简体" w:eastAsia="方正仿宋简体" w:cs="方正仿宋简体"/>
                <w:color w:val="auto"/>
                <w:kern w:val="0"/>
                <w:sz w:val="18"/>
                <w:szCs w:val="18"/>
                <w:lang w:bidi="ar"/>
              </w:rPr>
              <w:t>商务行政部门</w:t>
            </w:r>
          </w:p>
        </w:tc>
        <w:tc>
          <w:tcPr>
            <w:tcW w:w="1995" w:type="dxa"/>
            <w:shd w:val="clear" w:color="auto" w:fill="FFFFFF"/>
          </w:tcPr>
          <w:p>
            <w:pPr>
              <w:spacing w:line="280" w:lineRule="exact"/>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管理人员的从业证明材料</w:t>
            </w:r>
          </w:p>
        </w:tc>
        <w:tc>
          <w:tcPr>
            <w:tcW w:w="1430" w:type="dxa"/>
            <w:shd w:val="clear" w:color="auto" w:fill="FFFFFF"/>
          </w:tcPr>
          <w:p>
            <w:pPr>
              <w:spacing w:line="280" w:lineRule="exact"/>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对外劳务合作经营资格核准</w:t>
            </w:r>
          </w:p>
        </w:tc>
        <w:tc>
          <w:tcPr>
            <w:tcW w:w="3100" w:type="dxa"/>
            <w:shd w:val="clear" w:color="auto" w:fill="FFFFFF"/>
          </w:tcPr>
          <w:p>
            <w:pPr>
              <w:spacing w:line="280" w:lineRule="exact"/>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《对外劳务合作管理条例》（国务院令第620号）第六条</w:t>
            </w:r>
          </w:p>
          <w:p>
            <w:pPr>
              <w:spacing w:line="280" w:lineRule="exact"/>
              <w:rPr>
                <w:rFonts w:ascii="方正仿宋简体" w:hAnsi="方正仿宋简体" w:eastAsia="方正仿宋简体" w:cs="方正仿宋简体"/>
                <w:color w:val="auto"/>
                <w:sz w:val="18"/>
                <w:szCs w:val="18"/>
              </w:rPr>
            </w:pPr>
          </w:p>
        </w:tc>
        <w:tc>
          <w:tcPr>
            <w:tcW w:w="1240" w:type="dxa"/>
            <w:shd w:val="clear" w:color="auto" w:fill="FFFFFF"/>
          </w:tcPr>
          <w:p>
            <w:pPr>
              <w:spacing w:line="280" w:lineRule="exact"/>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行政法规</w:t>
            </w:r>
          </w:p>
        </w:tc>
        <w:tc>
          <w:tcPr>
            <w:tcW w:w="1370" w:type="dxa"/>
            <w:shd w:val="clear" w:color="auto" w:fill="FFFFFF"/>
          </w:tcPr>
          <w:p>
            <w:pPr>
              <w:spacing w:line="280" w:lineRule="exact"/>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商务行政部门</w:t>
            </w:r>
          </w:p>
        </w:tc>
        <w:tc>
          <w:tcPr>
            <w:tcW w:w="1300" w:type="dxa"/>
            <w:shd w:val="clear" w:color="auto" w:fill="FFFFFF"/>
          </w:tcPr>
          <w:p>
            <w:pPr>
              <w:spacing w:line="280" w:lineRule="exact"/>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管理人员从业单位</w:t>
            </w:r>
          </w:p>
        </w:tc>
        <w:tc>
          <w:tcPr>
            <w:tcW w:w="1781" w:type="dxa"/>
            <w:shd w:val="clear" w:color="auto" w:fill="FFFFFF"/>
          </w:tcPr>
          <w:p>
            <w:pPr>
              <w:spacing w:line="280" w:lineRule="exact"/>
              <w:jc w:val="center"/>
              <w:rPr>
                <w:rFonts w:ascii="方正仿宋简体" w:hAnsi="方正仿宋简体" w:eastAsia="方正仿宋简体" w:cs="方正仿宋简体"/>
                <w:color w:val="auto"/>
                <w:kern w:val="0"/>
                <w:sz w:val="18"/>
                <w:szCs w:val="18"/>
                <w:lang w:bidi="ar"/>
              </w:rPr>
            </w:pPr>
            <w:r>
              <w:rPr>
                <w:rFonts w:hint="eastAsia" w:ascii="方正仿宋简体" w:hAnsi="方正仿宋简体" w:eastAsia="方正仿宋简体" w:cs="方正仿宋简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602" w:type="dxa"/>
            <w:shd w:val="clear" w:color="auto" w:fill="FFFFFF"/>
            <w:vAlign w:val="center"/>
          </w:tcPr>
          <w:p>
            <w:pPr>
              <w:keepNext w:val="0"/>
              <w:keepLines w:val="0"/>
              <w:widowControl/>
              <w:suppressLineNumbers w:val="0"/>
              <w:jc w:val="center"/>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57</w:t>
            </w:r>
          </w:p>
        </w:tc>
        <w:tc>
          <w:tcPr>
            <w:tcW w:w="1554" w:type="dxa"/>
            <w:shd w:val="clear" w:color="auto" w:fill="FFFFFF"/>
          </w:tcPr>
          <w:p>
            <w:pPr>
              <w:widowControl/>
              <w:jc w:val="center"/>
              <w:textAlignment w:val="center"/>
              <w:rPr>
                <w:rFonts w:ascii="方正仿宋简体" w:hAnsi="方正仿宋简体" w:eastAsia="方正仿宋简体" w:cs="方正仿宋简体"/>
                <w:color w:val="auto"/>
                <w:kern w:val="0"/>
                <w:sz w:val="18"/>
                <w:szCs w:val="18"/>
                <w:lang w:bidi="ar"/>
              </w:rPr>
            </w:pPr>
            <w:r>
              <w:rPr>
                <w:rFonts w:hint="eastAsia" w:ascii="方正仿宋简体" w:hAnsi="方正仿宋简体" w:eastAsia="方正仿宋简体" w:cs="方正仿宋简体"/>
                <w:color w:val="auto"/>
                <w:kern w:val="0"/>
                <w:sz w:val="18"/>
                <w:szCs w:val="18"/>
                <w:lang w:bidi="ar"/>
              </w:rPr>
              <w:t>商务行政部门</w:t>
            </w:r>
          </w:p>
        </w:tc>
        <w:tc>
          <w:tcPr>
            <w:tcW w:w="1995" w:type="dxa"/>
            <w:shd w:val="clear" w:color="auto" w:fill="FFFFFF"/>
          </w:tcPr>
          <w:p>
            <w:pPr>
              <w:spacing w:line="280" w:lineRule="exact"/>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无故意犯罪记录证明</w:t>
            </w:r>
          </w:p>
        </w:tc>
        <w:tc>
          <w:tcPr>
            <w:tcW w:w="1430" w:type="dxa"/>
            <w:shd w:val="clear" w:color="auto" w:fill="FFFFFF"/>
          </w:tcPr>
          <w:p>
            <w:pPr>
              <w:spacing w:line="280" w:lineRule="exact"/>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对外劳务合作经营资格核准</w:t>
            </w:r>
          </w:p>
        </w:tc>
        <w:tc>
          <w:tcPr>
            <w:tcW w:w="3100" w:type="dxa"/>
            <w:shd w:val="clear" w:color="auto" w:fill="FFFFFF"/>
          </w:tcPr>
          <w:p>
            <w:pPr>
              <w:spacing w:line="280" w:lineRule="exact"/>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 xml:space="preserve">《对外劳务合作管理条例》（国务院令第620号）第六条 </w:t>
            </w:r>
          </w:p>
          <w:p>
            <w:pPr>
              <w:spacing w:line="280" w:lineRule="exact"/>
              <w:rPr>
                <w:rFonts w:ascii="方正仿宋简体" w:hAnsi="方正仿宋简体" w:eastAsia="方正仿宋简体" w:cs="方正仿宋简体"/>
                <w:color w:val="auto"/>
                <w:sz w:val="18"/>
                <w:szCs w:val="18"/>
              </w:rPr>
            </w:pPr>
          </w:p>
        </w:tc>
        <w:tc>
          <w:tcPr>
            <w:tcW w:w="1240" w:type="dxa"/>
            <w:shd w:val="clear" w:color="auto" w:fill="FFFFFF"/>
          </w:tcPr>
          <w:p>
            <w:pPr>
              <w:spacing w:line="280" w:lineRule="exact"/>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行政法规</w:t>
            </w:r>
          </w:p>
        </w:tc>
        <w:tc>
          <w:tcPr>
            <w:tcW w:w="1370" w:type="dxa"/>
            <w:shd w:val="clear" w:color="auto" w:fill="FFFFFF"/>
          </w:tcPr>
          <w:p>
            <w:pPr>
              <w:spacing w:line="280" w:lineRule="exact"/>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商务行政部门</w:t>
            </w:r>
          </w:p>
        </w:tc>
        <w:tc>
          <w:tcPr>
            <w:tcW w:w="1300" w:type="dxa"/>
            <w:shd w:val="clear" w:color="auto" w:fill="FFFFFF"/>
          </w:tcPr>
          <w:p>
            <w:pPr>
              <w:spacing w:line="280" w:lineRule="exact"/>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公安机关</w:t>
            </w:r>
          </w:p>
        </w:tc>
        <w:tc>
          <w:tcPr>
            <w:tcW w:w="1781" w:type="dxa"/>
            <w:shd w:val="clear" w:color="auto" w:fill="FFFFFF"/>
          </w:tcPr>
          <w:p>
            <w:pPr>
              <w:spacing w:line="280" w:lineRule="exact"/>
              <w:jc w:val="center"/>
              <w:rPr>
                <w:rFonts w:ascii="方正仿宋简体" w:hAnsi="方正仿宋简体" w:eastAsia="方正仿宋简体" w:cs="方正仿宋简体"/>
                <w:color w:val="auto"/>
                <w:kern w:val="0"/>
                <w:sz w:val="18"/>
                <w:szCs w:val="18"/>
                <w:lang w:bidi="ar"/>
              </w:rPr>
            </w:pPr>
            <w:r>
              <w:rPr>
                <w:rFonts w:hint="eastAsia" w:ascii="方正仿宋简体" w:hAnsi="方正仿宋简体" w:eastAsia="方正仿宋简体" w:cs="方正仿宋简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602" w:type="dxa"/>
            <w:shd w:val="clear" w:color="auto" w:fill="FFFFFF"/>
            <w:vAlign w:val="center"/>
          </w:tcPr>
          <w:p>
            <w:pPr>
              <w:keepNext w:val="0"/>
              <w:keepLines w:val="0"/>
              <w:widowControl/>
              <w:suppressLineNumbers w:val="0"/>
              <w:jc w:val="center"/>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58</w:t>
            </w:r>
          </w:p>
        </w:tc>
        <w:tc>
          <w:tcPr>
            <w:tcW w:w="1554"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商务行政部门</w:t>
            </w:r>
          </w:p>
        </w:tc>
        <w:tc>
          <w:tcPr>
            <w:tcW w:w="1995"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土地使用权证明</w:t>
            </w:r>
          </w:p>
        </w:tc>
        <w:tc>
          <w:tcPr>
            <w:tcW w:w="143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设立二手车交易市场、二手车经销企业开设店铺</w:t>
            </w:r>
          </w:p>
        </w:tc>
        <w:tc>
          <w:tcPr>
            <w:tcW w:w="31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《二手车流通管理办法》（商务部、公安部、工商总局、税务总局令2005年第2号）第三十一条</w:t>
            </w:r>
          </w:p>
        </w:tc>
        <w:tc>
          <w:tcPr>
            <w:tcW w:w="124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部门规章</w:t>
            </w:r>
          </w:p>
        </w:tc>
        <w:tc>
          <w:tcPr>
            <w:tcW w:w="137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商务行政部门</w:t>
            </w:r>
          </w:p>
        </w:tc>
        <w:tc>
          <w:tcPr>
            <w:tcW w:w="13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不动产管理部门</w:t>
            </w:r>
          </w:p>
        </w:tc>
        <w:tc>
          <w:tcPr>
            <w:tcW w:w="1781" w:type="dxa"/>
            <w:shd w:val="clear" w:color="auto" w:fill="FFFFFF"/>
          </w:tcPr>
          <w:p>
            <w:pPr>
              <w:spacing w:line="280" w:lineRule="exact"/>
              <w:jc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02" w:type="dxa"/>
            <w:shd w:val="clear" w:color="auto" w:fill="FFFFFF"/>
            <w:vAlign w:val="center"/>
          </w:tcPr>
          <w:p>
            <w:pPr>
              <w:keepNext w:val="0"/>
              <w:keepLines w:val="0"/>
              <w:widowControl/>
              <w:suppressLineNumbers w:val="0"/>
              <w:jc w:val="center"/>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59</w:t>
            </w:r>
          </w:p>
        </w:tc>
        <w:tc>
          <w:tcPr>
            <w:tcW w:w="1554"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文化和旅游部门</w:t>
            </w:r>
          </w:p>
        </w:tc>
        <w:tc>
          <w:tcPr>
            <w:tcW w:w="1995"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三名导游人员的劳动关系证明和导游资格证明</w:t>
            </w:r>
          </w:p>
        </w:tc>
        <w:tc>
          <w:tcPr>
            <w:tcW w:w="143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旅行社设立许可</w:t>
            </w:r>
          </w:p>
        </w:tc>
        <w:tc>
          <w:tcPr>
            <w:tcW w:w="31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《中华人民共和国旅游法》第二十八条</w:t>
            </w:r>
            <w:r>
              <w:rPr>
                <w:rFonts w:hint="eastAsia" w:ascii="方正仿宋简体" w:hAnsi="方正仿宋简体" w:eastAsia="方正仿宋简体" w:cs="方正仿宋简体"/>
                <w:color w:val="auto"/>
                <w:kern w:val="0"/>
                <w:sz w:val="18"/>
                <w:szCs w:val="18"/>
                <w:lang w:bidi="ar"/>
              </w:rPr>
              <w:br w:type="textWrapping"/>
            </w:r>
            <w:r>
              <w:rPr>
                <w:rFonts w:hint="eastAsia" w:ascii="方正仿宋简体" w:hAnsi="方正仿宋简体" w:eastAsia="方正仿宋简体" w:cs="方正仿宋简体"/>
                <w:color w:val="auto"/>
                <w:kern w:val="0"/>
                <w:sz w:val="18"/>
                <w:szCs w:val="18"/>
                <w:lang w:bidi="ar"/>
              </w:rPr>
              <w:t>《旅行社条例》(国务院令第550号)第三十一条</w:t>
            </w:r>
          </w:p>
        </w:tc>
        <w:tc>
          <w:tcPr>
            <w:tcW w:w="124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法律、行政法规</w:t>
            </w:r>
          </w:p>
        </w:tc>
        <w:tc>
          <w:tcPr>
            <w:tcW w:w="137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文化和旅游部门</w:t>
            </w:r>
          </w:p>
        </w:tc>
        <w:tc>
          <w:tcPr>
            <w:tcW w:w="13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文化旅游部门</w:t>
            </w:r>
          </w:p>
        </w:tc>
        <w:tc>
          <w:tcPr>
            <w:tcW w:w="1781"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02" w:type="dxa"/>
            <w:shd w:val="clear" w:color="auto" w:fill="FFFFFF"/>
            <w:vAlign w:val="center"/>
          </w:tcPr>
          <w:p>
            <w:pPr>
              <w:keepNext w:val="0"/>
              <w:keepLines w:val="0"/>
              <w:widowControl/>
              <w:suppressLineNumbers w:val="0"/>
              <w:jc w:val="center"/>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60</w:t>
            </w:r>
          </w:p>
        </w:tc>
        <w:tc>
          <w:tcPr>
            <w:tcW w:w="1554"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文化和旅游部门</w:t>
            </w:r>
          </w:p>
        </w:tc>
        <w:tc>
          <w:tcPr>
            <w:tcW w:w="1995"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企业法人营业证明</w:t>
            </w:r>
          </w:p>
        </w:tc>
        <w:tc>
          <w:tcPr>
            <w:tcW w:w="143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旅行社设立许可</w:t>
            </w:r>
          </w:p>
        </w:tc>
        <w:tc>
          <w:tcPr>
            <w:tcW w:w="31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《中华人民共和国旅游法》第二十八条</w:t>
            </w:r>
            <w:r>
              <w:rPr>
                <w:rFonts w:hint="eastAsia" w:ascii="方正仿宋简体" w:hAnsi="方正仿宋简体" w:eastAsia="方正仿宋简体" w:cs="方正仿宋简体"/>
                <w:color w:val="auto"/>
                <w:kern w:val="0"/>
                <w:sz w:val="18"/>
                <w:szCs w:val="18"/>
                <w:lang w:bidi="ar"/>
              </w:rPr>
              <w:br w:type="textWrapping"/>
            </w:r>
            <w:r>
              <w:rPr>
                <w:rFonts w:hint="eastAsia" w:ascii="方正仿宋简体" w:hAnsi="方正仿宋简体" w:eastAsia="方正仿宋简体" w:cs="方正仿宋简体"/>
                <w:color w:val="auto"/>
                <w:kern w:val="0"/>
                <w:sz w:val="18"/>
                <w:szCs w:val="18"/>
                <w:lang w:bidi="ar"/>
              </w:rPr>
              <w:t>《旅行社管理条例实施细则》（原国家旅游局颁布）第八条</w:t>
            </w:r>
          </w:p>
        </w:tc>
        <w:tc>
          <w:tcPr>
            <w:tcW w:w="124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法律、部门规章</w:t>
            </w:r>
          </w:p>
        </w:tc>
        <w:tc>
          <w:tcPr>
            <w:tcW w:w="137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文化和旅游部门</w:t>
            </w:r>
          </w:p>
        </w:tc>
        <w:tc>
          <w:tcPr>
            <w:tcW w:w="13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市场监管部门</w:t>
            </w:r>
          </w:p>
        </w:tc>
        <w:tc>
          <w:tcPr>
            <w:tcW w:w="1781"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602" w:type="dxa"/>
            <w:shd w:val="clear" w:color="auto" w:fill="FFFFFF"/>
            <w:vAlign w:val="center"/>
          </w:tcPr>
          <w:p>
            <w:pPr>
              <w:keepNext w:val="0"/>
              <w:keepLines w:val="0"/>
              <w:widowControl/>
              <w:suppressLineNumbers w:val="0"/>
              <w:jc w:val="center"/>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61</w:t>
            </w:r>
          </w:p>
        </w:tc>
        <w:tc>
          <w:tcPr>
            <w:tcW w:w="1554"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卫生健康行政部门</w:t>
            </w:r>
          </w:p>
        </w:tc>
        <w:tc>
          <w:tcPr>
            <w:tcW w:w="1995"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母婴保健服务人员资格认定工作经历和工作年限证明</w:t>
            </w:r>
          </w:p>
        </w:tc>
        <w:tc>
          <w:tcPr>
            <w:tcW w:w="143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母婴保健专项技术服务人员资格首次申报</w:t>
            </w:r>
          </w:p>
        </w:tc>
        <w:tc>
          <w:tcPr>
            <w:tcW w:w="31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《母婴保健专项技术服务许可及人员资格管理办法》(2019年2月28日修订)第十条</w:t>
            </w:r>
            <w:r>
              <w:rPr>
                <w:rFonts w:hint="eastAsia" w:ascii="方正仿宋简体" w:hAnsi="方正仿宋简体" w:eastAsia="方正仿宋简体" w:cs="方正仿宋简体"/>
                <w:color w:val="auto"/>
                <w:kern w:val="0"/>
                <w:sz w:val="18"/>
                <w:szCs w:val="18"/>
                <w:lang w:bidi="ar"/>
              </w:rPr>
              <w:br w:type="textWrapping"/>
            </w:r>
            <w:r>
              <w:rPr>
                <w:rFonts w:hint="eastAsia" w:ascii="方正仿宋简体" w:hAnsi="方正仿宋简体" w:eastAsia="方正仿宋简体" w:cs="方正仿宋简体"/>
                <w:color w:val="auto"/>
                <w:kern w:val="0"/>
                <w:sz w:val="18"/>
                <w:szCs w:val="18"/>
                <w:lang w:bidi="ar"/>
              </w:rPr>
              <w:t>《国家卫生健康委关于印发开展产前筛查技术医疗机构基本标准和开展产前诊断技术医疗机构基本标准的通知》（国卫妇幼函〔2019〕297号）</w:t>
            </w:r>
            <w:r>
              <w:rPr>
                <w:rFonts w:hint="eastAsia" w:ascii="方正仿宋简体" w:hAnsi="方正仿宋简体" w:eastAsia="方正仿宋简体" w:cs="方正仿宋简体"/>
                <w:color w:val="auto"/>
                <w:kern w:val="0"/>
                <w:sz w:val="18"/>
                <w:szCs w:val="18"/>
                <w:lang w:bidi="ar"/>
              </w:rPr>
              <w:br w:type="textWrapping"/>
            </w:r>
            <w:r>
              <w:rPr>
                <w:rFonts w:hint="eastAsia" w:ascii="方正仿宋简体" w:hAnsi="方正仿宋简体" w:eastAsia="方正仿宋简体" w:cs="方正仿宋简体"/>
                <w:color w:val="auto"/>
                <w:kern w:val="0"/>
                <w:sz w:val="18"/>
                <w:szCs w:val="18"/>
                <w:lang w:bidi="ar"/>
              </w:rPr>
              <w:t>《母婴保健专项技术服务基本标准》</w:t>
            </w:r>
          </w:p>
        </w:tc>
        <w:tc>
          <w:tcPr>
            <w:tcW w:w="124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部门规章、部门规范性文件</w:t>
            </w:r>
          </w:p>
        </w:tc>
        <w:tc>
          <w:tcPr>
            <w:tcW w:w="137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卫生健康行政部门</w:t>
            </w:r>
          </w:p>
        </w:tc>
        <w:tc>
          <w:tcPr>
            <w:tcW w:w="13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医疗机构</w:t>
            </w:r>
          </w:p>
        </w:tc>
        <w:tc>
          <w:tcPr>
            <w:tcW w:w="1781"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602" w:type="dxa"/>
            <w:shd w:val="clear" w:color="auto" w:fill="FFFFFF"/>
            <w:vAlign w:val="center"/>
          </w:tcPr>
          <w:p>
            <w:pPr>
              <w:keepNext w:val="0"/>
              <w:keepLines w:val="0"/>
              <w:widowControl/>
              <w:suppressLineNumbers w:val="0"/>
              <w:jc w:val="center"/>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62</w:t>
            </w:r>
          </w:p>
        </w:tc>
        <w:tc>
          <w:tcPr>
            <w:tcW w:w="1554"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林业和草原部门</w:t>
            </w:r>
          </w:p>
        </w:tc>
        <w:tc>
          <w:tcPr>
            <w:tcW w:w="1995"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林权证明</w:t>
            </w:r>
          </w:p>
        </w:tc>
        <w:tc>
          <w:tcPr>
            <w:tcW w:w="143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林木采伐许可</w:t>
            </w:r>
          </w:p>
        </w:tc>
        <w:tc>
          <w:tcPr>
            <w:tcW w:w="31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《中华人民共和国森林法》第五十八条</w:t>
            </w:r>
          </w:p>
        </w:tc>
        <w:tc>
          <w:tcPr>
            <w:tcW w:w="124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法律</w:t>
            </w:r>
          </w:p>
        </w:tc>
        <w:tc>
          <w:tcPr>
            <w:tcW w:w="137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林草主管部门</w:t>
            </w:r>
          </w:p>
        </w:tc>
        <w:tc>
          <w:tcPr>
            <w:tcW w:w="13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自然资源等部门</w:t>
            </w:r>
          </w:p>
        </w:tc>
        <w:tc>
          <w:tcPr>
            <w:tcW w:w="1781"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02" w:type="dxa"/>
            <w:shd w:val="clear" w:color="auto" w:fill="FFFFFF"/>
            <w:vAlign w:val="center"/>
          </w:tcPr>
          <w:p>
            <w:pPr>
              <w:keepNext w:val="0"/>
              <w:keepLines w:val="0"/>
              <w:widowControl/>
              <w:suppressLineNumbers w:val="0"/>
              <w:jc w:val="center"/>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63</w:t>
            </w:r>
          </w:p>
        </w:tc>
        <w:tc>
          <w:tcPr>
            <w:tcW w:w="1554"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林业和草原部门</w:t>
            </w:r>
          </w:p>
        </w:tc>
        <w:tc>
          <w:tcPr>
            <w:tcW w:w="1995"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草原权属证明材料</w:t>
            </w:r>
          </w:p>
        </w:tc>
        <w:tc>
          <w:tcPr>
            <w:tcW w:w="143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征占用草原审批</w:t>
            </w:r>
          </w:p>
        </w:tc>
        <w:tc>
          <w:tcPr>
            <w:tcW w:w="31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《草原征占用审核审批管理办法》第十一条</w:t>
            </w:r>
          </w:p>
        </w:tc>
        <w:tc>
          <w:tcPr>
            <w:tcW w:w="124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部门规章</w:t>
            </w:r>
          </w:p>
        </w:tc>
        <w:tc>
          <w:tcPr>
            <w:tcW w:w="137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林草主管部门</w:t>
            </w:r>
          </w:p>
        </w:tc>
        <w:tc>
          <w:tcPr>
            <w:tcW w:w="13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县级人民政府</w:t>
            </w:r>
          </w:p>
        </w:tc>
        <w:tc>
          <w:tcPr>
            <w:tcW w:w="1781"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5" w:hRule="atLeast"/>
        </w:trPr>
        <w:tc>
          <w:tcPr>
            <w:tcW w:w="602" w:type="dxa"/>
            <w:shd w:val="clear" w:color="auto" w:fill="FFFFFF"/>
            <w:vAlign w:val="center"/>
          </w:tcPr>
          <w:p>
            <w:pPr>
              <w:keepNext w:val="0"/>
              <w:keepLines w:val="0"/>
              <w:widowControl/>
              <w:suppressLineNumbers w:val="0"/>
              <w:jc w:val="center"/>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64</w:t>
            </w:r>
          </w:p>
        </w:tc>
        <w:tc>
          <w:tcPr>
            <w:tcW w:w="1554"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广播电视部门</w:t>
            </w:r>
          </w:p>
        </w:tc>
        <w:tc>
          <w:tcPr>
            <w:tcW w:w="1995"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宾馆饭店同意在其宾馆饭店从事视频点播业务的证明</w:t>
            </w:r>
          </w:p>
        </w:tc>
        <w:tc>
          <w:tcPr>
            <w:tcW w:w="143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宾馆饭店以外的机构申请广播电视视频点播业务许可证（乙种）审批</w:t>
            </w:r>
          </w:p>
        </w:tc>
        <w:tc>
          <w:tcPr>
            <w:tcW w:w="31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《广播电视视频点播业务管理办法》（国家广播电影电视总局令第35号）第十条第二款</w:t>
            </w:r>
          </w:p>
        </w:tc>
        <w:tc>
          <w:tcPr>
            <w:tcW w:w="124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部门规章</w:t>
            </w:r>
          </w:p>
        </w:tc>
        <w:tc>
          <w:tcPr>
            <w:tcW w:w="137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广播电视视频点播部门</w:t>
            </w:r>
          </w:p>
        </w:tc>
        <w:tc>
          <w:tcPr>
            <w:tcW w:w="13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宾馆饭店</w:t>
            </w:r>
          </w:p>
        </w:tc>
        <w:tc>
          <w:tcPr>
            <w:tcW w:w="1781"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602" w:type="dxa"/>
            <w:shd w:val="clear" w:color="auto" w:fill="FFFFFF"/>
            <w:vAlign w:val="center"/>
          </w:tcPr>
          <w:p>
            <w:pPr>
              <w:keepNext w:val="0"/>
              <w:keepLines w:val="0"/>
              <w:widowControl/>
              <w:suppressLineNumbers w:val="0"/>
              <w:jc w:val="center"/>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65</w:t>
            </w:r>
          </w:p>
        </w:tc>
        <w:tc>
          <w:tcPr>
            <w:tcW w:w="1554"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医疗保障部门</w:t>
            </w:r>
          </w:p>
        </w:tc>
        <w:tc>
          <w:tcPr>
            <w:tcW w:w="1995"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退休审批证明</w:t>
            </w:r>
          </w:p>
        </w:tc>
        <w:tc>
          <w:tcPr>
            <w:tcW w:w="143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职工基本医疗保险费趸缴</w:t>
            </w:r>
          </w:p>
        </w:tc>
        <w:tc>
          <w:tcPr>
            <w:tcW w:w="31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《中华人民共和国社会保险法》第二十七条</w:t>
            </w:r>
          </w:p>
        </w:tc>
        <w:tc>
          <w:tcPr>
            <w:tcW w:w="124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法律</w:t>
            </w:r>
          </w:p>
        </w:tc>
        <w:tc>
          <w:tcPr>
            <w:tcW w:w="137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医保经办机构</w:t>
            </w:r>
          </w:p>
        </w:tc>
        <w:tc>
          <w:tcPr>
            <w:tcW w:w="13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人力资源社会保障部门</w:t>
            </w:r>
          </w:p>
        </w:tc>
        <w:tc>
          <w:tcPr>
            <w:tcW w:w="1781"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2" w:type="dxa"/>
            <w:shd w:val="clear" w:color="auto" w:fill="FFFFFF"/>
            <w:vAlign w:val="center"/>
          </w:tcPr>
          <w:p>
            <w:pPr>
              <w:keepNext w:val="0"/>
              <w:keepLines w:val="0"/>
              <w:widowControl/>
              <w:suppressLineNumbers w:val="0"/>
              <w:jc w:val="center"/>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66</w:t>
            </w:r>
          </w:p>
        </w:tc>
        <w:tc>
          <w:tcPr>
            <w:tcW w:w="1554"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医疗保障部门</w:t>
            </w:r>
          </w:p>
        </w:tc>
        <w:tc>
          <w:tcPr>
            <w:tcW w:w="1995"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异地安置认定证明</w:t>
            </w:r>
          </w:p>
        </w:tc>
        <w:tc>
          <w:tcPr>
            <w:tcW w:w="143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异地安置退休人员医保备案</w:t>
            </w:r>
          </w:p>
        </w:tc>
        <w:tc>
          <w:tcPr>
            <w:tcW w:w="31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《国家医保局 财政部关于切实做好2019年跨省异地就医住院费用直接结算工作的通知》（医保发〔2019〕33号）</w:t>
            </w:r>
            <w:r>
              <w:rPr>
                <w:rFonts w:hint="eastAsia" w:ascii="方正仿宋简体" w:hAnsi="方正仿宋简体" w:eastAsia="方正仿宋简体" w:cs="方正仿宋简体"/>
                <w:color w:val="auto"/>
                <w:kern w:val="0"/>
                <w:sz w:val="18"/>
                <w:szCs w:val="18"/>
                <w:lang w:bidi="ar"/>
              </w:rPr>
              <w:br w:type="textWrapping"/>
            </w:r>
            <w:r>
              <w:rPr>
                <w:rFonts w:hint="eastAsia" w:ascii="方正仿宋简体" w:hAnsi="方正仿宋简体" w:eastAsia="方正仿宋简体" w:cs="方正仿宋简体"/>
                <w:color w:val="auto"/>
                <w:kern w:val="0"/>
                <w:sz w:val="18"/>
                <w:szCs w:val="18"/>
                <w:lang w:bidi="ar"/>
              </w:rPr>
              <w:t>《国家医疗保障局办公室关于建立基本医疗保险跨省异地就医结算业务协同管理工作机制的通知》（医保办发〔2019〕33号）</w:t>
            </w:r>
          </w:p>
        </w:tc>
        <w:tc>
          <w:tcPr>
            <w:tcW w:w="124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部门规范性文件</w:t>
            </w:r>
          </w:p>
        </w:tc>
        <w:tc>
          <w:tcPr>
            <w:tcW w:w="137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医保经办机构</w:t>
            </w:r>
          </w:p>
        </w:tc>
        <w:tc>
          <w:tcPr>
            <w:tcW w:w="13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公安部门</w:t>
            </w:r>
          </w:p>
        </w:tc>
        <w:tc>
          <w:tcPr>
            <w:tcW w:w="1781"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atLeast"/>
        </w:trPr>
        <w:tc>
          <w:tcPr>
            <w:tcW w:w="602" w:type="dxa"/>
            <w:shd w:val="clear" w:color="auto" w:fill="FFFFFF"/>
            <w:vAlign w:val="center"/>
          </w:tcPr>
          <w:p>
            <w:pPr>
              <w:keepNext w:val="0"/>
              <w:keepLines w:val="0"/>
              <w:widowControl/>
              <w:suppressLineNumbers w:val="0"/>
              <w:jc w:val="center"/>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67</w:t>
            </w:r>
          </w:p>
        </w:tc>
        <w:tc>
          <w:tcPr>
            <w:tcW w:w="1554"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医疗保障部门</w:t>
            </w:r>
          </w:p>
        </w:tc>
        <w:tc>
          <w:tcPr>
            <w:tcW w:w="1995"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长期居住认定证明</w:t>
            </w:r>
          </w:p>
        </w:tc>
        <w:tc>
          <w:tcPr>
            <w:tcW w:w="143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异地长期居住人员备案</w:t>
            </w:r>
          </w:p>
        </w:tc>
        <w:tc>
          <w:tcPr>
            <w:tcW w:w="31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《国家医保局 财政部关于切实做好2019年跨省异地就医住院费用直接结算工作的通知》（医保发〔2019〕33号）</w:t>
            </w:r>
            <w:r>
              <w:rPr>
                <w:rFonts w:hint="eastAsia" w:ascii="方正仿宋简体" w:hAnsi="方正仿宋简体" w:eastAsia="方正仿宋简体" w:cs="方正仿宋简体"/>
                <w:color w:val="auto"/>
                <w:kern w:val="0"/>
                <w:sz w:val="18"/>
                <w:szCs w:val="18"/>
                <w:lang w:bidi="ar"/>
              </w:rPr>
              <w:br w:type="textWrapping"/>
            </w:r>
            <w:r>
              <w:rPr>
                <w:rFonts w:hint="eastAsia" w:ascii="方正仿宋简体" w:hAnsi="方正仿宋简体" w:eastAsia="方正仿宋简体" w:cs="方正仿宋简体"/>
                <w:color w:val="auto"/>
                <w:kern w:val="0"/>
                <w:sz w:val="18"/>
                <w:szCs w:val="18"/>
                <w:lang w:bidi="ar"/>
              </w:rPr>
              <w:t>《国家医疗保障局办公室关于建立基本医疗保险跨省异地就医结算业务协同管理工作机制的通知》（医保办发〔2019〕33号）</w:t>
            </w:r>
          </w:p>
        </w:tc>
        <w:tc>
          <w:tcPr>
            <w:tcW w:w="124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部门规范性文件</w:t>
            </w:r>
          </w:p>
        </w:tc>
        <w:tc>
          <w:tcPr>
            <w:tcW w:w="137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医保经办机构</w:t>
            </w:r>
          </w:p>
        </w:tc>
        <w:tc>
          <w:tcPr>
            <w:tcW w:w="13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公安部门</w:t>
            </w:r>
          </w:p>
        </w:tc>
        <w:tc>
          <w:tcPr>
            <w:tcW w:w="1781"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trPr>
        <w:tc>
          <w:tcPr>
            <w:tcW w:w="602" w:type="dxa"/>
            <w:shd w:val="clear" w:color="auto" w:fill="FFFFFF"/>
            <w:vAlign w:val="center"/>
          </w:tcPr>
          <w:p>
            <w:pPr>
              <w:keepNext w:val="0"/>
              <w:keepLines w:val="0"/>
              <w:widowControl/>
              <w:suppressLineNumbers w:val="0"/>
              <w:jc w:val="center"/>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68</w:t>
            </w:r>
          </w:p>
        </w:tc>
        <w:tc>
          <w:tcPr>
            <w:tcW w:w="1554"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医疗保障部门</w:t>
            </w:r>
          </w:p>
        </w:tc>
        <w:tc>
          <w:tcPr>
            <w:tcW w:w="1995"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异地工作证明</w:t>
            </w:r>
          </w:p>
        </w:tc>
        <w:tc>
          <w:tcPr>
            <w:tcW w:w="143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常驻异地工作人员备案</w:t>
            </w:r>
          </w:p>
        </w:tc>
        <w:tc>
          <w:tcPr>
            <w:tcW w:w="31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《国家医保局 财政部关于切实做好2019年跨省异地就医住院费用直接结算工作的通知》（医保发〔2019〕33号）</w:t>
            </w:r>
            <w:r>
              <w:rPr>
                <w:rFonts w:hint="eastAsia" w:ascii="方正仿宋简体" w:hAnsi="方正仿宋简体" w:eastAsia="方正仿宋简体" w:cs="方正仿宋简体"/>
                <w:color w:val="auto"/>
                <w:kern w:val="0"/>
                <w:sz w:val="18"/>
                <w:szCs w:val="18"/>
                <w:lang w:bidi="ar"/>
              </w:rPr>
              <w:br w:type="textWrapping"/>
            </w:r>
            <w:r>
              <w:rPr>
                <w:rFonts w:hint="eastAsia" w:ascii="方正仿宋简体" w:hAnsi="方正仿宋简体" w:eastAsia="方正仿宋简体" w:cs="方正仿宋简体"/>
                <w:color w:val="auto"/>
                <w:kern w:val="0"/>
                <w:sz w:val="18"/>
                <w:szCs w:val="18"/>
                <w:lang w:bidi="ar"/>
              </w:rPr>
              <w:t>《国家医疗保障局办公室关于建立基本医疗保险跨省异地就医结算业务协同管理工作机制的通知》（医保办发〔2019〕33号）</w:t>
            </w:r>
          </w:p>
        </w:tc>
        <w:tc>
          <w:tcPr>
            <w:tcW w:w="124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部门规范性文件</w:t>
            </w:r>
          </w:p>
        </w:tc>
        <w:tc>
          <w:tcPr>
            <w:tcW w:w="137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医保经办机构</w:t>
            </w:r>
          </w:p>
        </w:tc>
        <w:tc>
          <w:tcPr>
            <w:tcW w:w="13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工作单位</w:t>
            </w:r>
          </w:p>
        </w:tc>
        <w:tc>
          <w:tcPr>
            <w:tcW w:w="1781"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602" w:type="dxa"/>
            <w:shd w:val="clear" w:color="auto" w:fill="FFFFFF"/>
            <w:vAlign w:val="center"/>
          </w:tcPr>
          <w:p>
            <w:pPr>
              <w:keepNext w:val="0"/>
              <w:keepLines w:val="0"/>
              <w:widowControl/>
              <w:suppressLineNumbers w:val="0"/>
              <w:jc w:val="center"/>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69</w:t>
            </w:r>
          </w:p>
        </w:tc>
        <w:tc>
          <w:tcPr>
            <w:tcW w:w="1554"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医疗保障部门</w:t>
            </w:r>
          </w:p>
        </w:tc>
        <w:tc>
          <w:tcPr>
            <w:tcW w:w="1995"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死亡证明、亲属关系证明</w:t>
            </w:r>
          </w:p>
        </w:tc>
        <w:tc>
          <w:tcPr>
            <w:tcW w:w="143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参保人员个人账户资金一次性支取</w:t>
            </w:r>
          </w:p>
        </w:tc>
        <w:tc>
          <w:tcPr>
            <w:tcW w:w="31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《国务院关于建立城镇职工基本医疗保险制度的决定》（国发〔1998〕44号）</w:t>
            </w:r>
            <w:r>
              <w:rPr>
                <w:rFonts w:hint="eastAsia" w:ascii="方正仿宋简体" w:hAnsi="方正仿宋简体" w:eastAsia="方正仿宋简体" w:cs="方正仿宋简体"/>
                <w:color w:val="auto"/>
                <w:kern w:val="0"/>
                <w:sz w:val="18"/>
                <w:szCs w:val="18"/>
                <w:lang w:bidi="ar"/>
              </w:rPr>
              <w:br w:type="textWrapping"/>
            </w:r>
            <w:r>
              <w:rPr>
                <w:rFonts w:hint="eastAsia" w:ascii="方正仿宋简体" w:hAnsi="方正仿宋简体" w:eastAsia="方正仿宋简体" w:cs="方正仿宋简体"/>
                <w:color w:val="auto"/>
                <w:kern w:val="0"/>
                <w:sz w:val="18"/>
                <w:szCs w:val="18"/>
                <w:lang w:bidi="ar"/>
              </w:rPr>
              <w:t>《香港澳门台湾居民在内地（大陆）参加社会保险暂行办法》（人社部、国家医保局令第41号）第七条</w:t>
            </w:r>
            <w:r>
              <w:rPr>
                <w:rFonts w:hint="eastAsia" w:ascii="方正仿宋简体" w:hAnsi="方正仿宋简体" w:eastAsia="方正仿宋简体" w:cs="方正仿宋简体"/>
                <w:color w:val="auto"/>
                <w:kern w:val="0"/>
                <w:sz w:val="18"/>
                <w:szCs w:val="18"/>
                <w:lang w:bidi="ar"/>
              </w:rPr>
              <w:br w:type="textWrapping"/>
            </w:r>
            <w:r>
              <w:rPr>
                <w:rFonts w:hint="eastAsia" w:ascii="方正仿宋简体" w:hAnsi="方正仿宋简体" w:eastAsia="方正仿宋简体" w:cs="方正仿宋简体"/>
                <w:color w:val="auto"/>
                <w:kern w:val="0"/>
                <w:sz w:val="18"/>
                <w:szCs w:val="18"/>
                <w:lang w:bidi="ar"/>
              </w:rPr>
              <w:t>《在中国境内就业的外国人参加社会保险暂行办法》（人社部令第16号）第五条、第六条</w:t>
            </w:r>
          </w:p>
        </w:tc>
        <w:tc>
          <w:tcPr>
            <w:tcW w:w="124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国务院文件、部门规章</w:t>
            </w:r>
          </w:p>
        </w:tc>
        <w:tc>
          <w:tcPr>
            <w:tcW w:w="137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医保经办机构</w:t>
            </w:r>
          </w:p>
        </w:tc>
        <w:tc>
          <w:tcPr>
            <w:tcW w:w="1300" w:type="dxa"/>
            <w:shd w:val="clear" w:color="auto" w:fill="FFFFFF"/>
          </w:tcPr>
          <w:p>
            <w:pPr>
              <w:widowControl/>
              <w:jc w:val="left"/>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医疗机构、公安部门、法院</w:t>
            </w:r>
          </w:p>
        </w:tc>
        <w:tc>
          <w:tcPr>
            <w:tcW w:w="1781" w:type="dxa"/>
            <w:shd w:val="clear" w:color="auto" w:fill="FFFFFF"/>
          </w:tcPr>
          <w:p>
            <w:pPr>
              <w:widowControl/>
              <w:jc w:val="center"/>
              <w:textAlignment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602" w:type="dxa"/>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70</w:t>
            </w:r>
          </w:p>
        </w:tc>
        <w:tc>
          <w:tcPr>
            <w:tcW w:w="1554" w:type="dxa"/>
            <w:shd w:val="clear" w:color="auto" w:fill="FFFFFF"/>
          </w:tcPr>
          <w:p>
            <w:pPr>
              <w:jc w:val="center"/>
              <w:rPr>
                <w:rFonts w:hint="eastAsia"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医疗保障部门</w:t>
            </w:r>
          </w:p>
        </w:tc>
        <w:tc>
          <w:tcPr>
            <w:tcW w:w="1995" w:type="dxa"/>
            <w:shd w:val="clear" w:color="auto" w:fill="FFFFFF"/>
          </w:tcPr>
          <w:p>
            <w:pPr>
              <w:rPr>
                <w:rFonts w:hint="default" w:ascii="方正仿宋简体" w:hAnsi="方正仿宋简体" w:eastAsia="方正仿宋简体" w:cs="方正仿宋简体"/>
                <w:color w:val="auto"/>
                <w:sz w:val="18"/>
                <w:szCs w:val="18"/>
                <w:lang w:val="en-US" w:eastAsia="zh-CN"/>
              </w:rPr>
            </w:pPr>
            <w:r>
              <w:rPr>
                <w:rFonts w:hint="eastAsia" w:ascii="方正仿宋简体" w:hAnsi="方正仿宋简体" w:eastAsia="方正仿宋简体" w:cs="方正仿宋简体"/>
                <w:color w:val="auto"/>
                <w:sz w:val="18"/>
                <w:szCs w:val="18"/>
                <w:lang w:val="en-US" w:eastAsia="zh-CN"/>
              </w:rPr>
              <w:t>转诊转院证明材料</w:t>
            </w:r>
          </w:p>
        </w:tc>
        <w:tc>
          <w:tcPr>
            <w:tcW w:w="1430" w:type="dxa"/>
            <w:shd w:val="clear" w:color="auto" w:fill="FFFFFF"/>
          </w:tcPr>
          <w:p>
            <w:pPr>
              <w:rPr>
                <w:rFonts w:hint="eastAsia"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lang w:val="en-US" w:eastAsia="zh-CN"/>
              </w:rPr>
              <w:t>办理异地转诊人员备案</w:t>
            </w:r>
          </w:p>
        </w:tc>
        <w:tc>
          <w:tcPr>
            <w:tcW w:w="3100" w:type="dxa"/>
            <w:shd w:val="clear" w:color="auto" w:fill="FFFFFF"/>
          </w:tcPr>
          <w:p>
            <w:pPr>
              <w:rPr>
                <w:rFonts w:hint="eastAsia"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1.四川省医疗保险管理局关于印发《四川省医疗保障经办政务服务事项清单》的通知（川医保规〔2020〕7号）。</w:t>
            </w:r>
          </w:p>
          <w:p>
            <w:pPr>
              <w:rPr>
                <w:rFonts w:hint="eastAsia"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2.《关于做好基本医疗保险跨省异地就医住院医疗费用直接结算工作的通知》（人社部发【2016】120号)</w:t>
            </w:r>
          </w:p>
          <w:p>
            <w:pPr>
              <w:rPr>
                <w:rFonts w:hint="eastAsia"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3.四川省医疗保障局四川省财政厅关于印发《四川省医疗保险异地就医管理办法的通知》（川医保发【2019】16号)</w:t>
            </w:r>
          </w:p>
          <w:p>
            <w:pPr>
              <w:rPr>
                <w:rFonts w:hint="eastAsia"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4.南充市医疗保障局南充市财政局关于印发《南充市医疗保险异地就医管理办法》的通知（南医保[2019]59号)</w:t>
            </w:r>
          </w:p>
        </w:tc>
        <w:tc>
          <w:tcPr>
            <w:tcW w:w="1240" w:type="dxa"/>
            <w:shd w:val="clear" w:color="auto" w:fill="FFFFFF"/>
          </w:tcPr>
          <w:p>
            <w:pPr>
              <w:rPr>
                <w:rFonts w:hint="eastAsia" w:ascii="方正仿宋简体" w:hAnsi="方正仿宋简体" w:eastAsia="方正仿宋简体" w:cs="方正仿宋简体"/>
                <w:color w:val="auto"/>
                <w:sz w:val="18"/>
                <w:szCs w:val="18"/>
                <w:lang w:val="en-US" w:eastAsia="zh-CN"/>
              </w:rPr>
            </w:pPr>
            <w:r>
              <w:rPr>
                <w:rFonts w:hint="eastAsia" w:ascii="方正仿宋简体" w:hAnsi="方正仿宋简体" w:eastAsia="方正仿宋简体" w:cs="方正仿宋简体"/>
                <w:color w:val="auto"/>
                <w:sz w:val="18"/>
                <w:szCs w:val="18"/>
                <w:lang w:val="en-US" w:eastAsia="zh-CN"/>
              </w:rPr>
              <w:t>规范性文件</w:t>
            </w:r>
          </w:p>
        </w:tc>
        <w:tc>
          <w:tcPr>
            <w:tcW w:w="1370" w:type="dxa"/>
            <w:shd w:val="clear" w:color="auto" w:fill="FFFFFF"/>
          </w:tcPr>
          <w:p>
            <w:pPr>
              <w:jc w:val="center"/>
              <w:rPr>
                <w:rFonts w:hint="eastAsia"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医保经办机构</w:t>
            </w:r>
          </w:p>
        </w:tc>
        <w:tc>
          <w:tcPr>
            <w:tcW w:w="1300" w:type="dxa"/>
            <w:shd w:val="clear" w:color="auto" w:fill="FFFFFF"/>
          </w:tcPr>
          <w:p>
            <w:pPr>
              <w:widowControl/>
              <w:jc w:val="left"/>
              <w:textAlignment w:val="center"/>
              <w:rPr>
                <w:rFonts w:hint="eastAsia"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具有转诊转院资质的本地定点医</w:t>
            </w:r>
            <w:bookmarkStart w:id="0" w:name="_GoBack"/>
            <w:bookmarkEnd w:id="0"/>
            <w:r>
              <w:rPr>
                <w:rFonts w:hint="eastAsia" w:ascii="方正仿宋简体" w:hAnsi="方正仿宋简体" w:eastAsia="方正仿宋简体" w:cs="方正仿宋简体"/>
                <w:color w:val="auto"/>
                <w:sz w:val="18"/>
                <w:szCs w:val="18"/>
              </w:rPr>
              <w:t>疗机构</w:t>
            </w:r>
          </w:p>
        </w:tc>
        <w:tc>
          <w:tcPr>
            <w:tcW w:w="1781" w:type="dxa"/>
            <w:shd w:val="clear" w:color="auto" w:fill="FFFFFF"/>
          </w:tcPr>
          <w:p>
            <w:pPr>
              <w:widowControl/>
              <w:jc w:val="center"/>
              <w:textAlignment w:val="center"/>
              <w:rPr>
                <w:rFonts w:hint="eastAsia" w:ascii="方正仿宋简体" w:hAnsi="方正仿宋简体" w:eastAsia="方正仿宋简体" w:cs="方正仿宋简体"/>
                <w:color w:val="auto"/>
                <w:kern w:val="0"/>
                <w:sz w:val="18"/>
                <w:szCs w:val="18"/>
                <w:lang w:bidi="ar"/>
              </w:rPr>
            </w:pPr>
            <w:r>
              <w:rPr>
                <w:rFonts w:hint="eastAsia" w:ascii="方正仿宋简体" w:hAnsi="方正仿宋简体" w:eastAsia="方正仿宋简体" w:cs="方正仿宋简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602" w:type="dxa"/>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71</w:t>
            </w:r>
          </w:p>
        </w:tc>
        <w:tc>
          <w:tcPr>
            <w:tcW w:w="1554" w:type="dxa"/>
            <w:shd w:val="clear" w:color="auto" w:fill="FFFFFF"/>
          </w:tcPr>
          <w:p>
            <w:pPr>
              <w:jc w:val="center"/>
              <w:rPr>
                <w:rFonts w:hint="eastAsia"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医疗保障部门</w:t>
            </w:r>
          </w:p>
        </w:tc>
        <w:tc>
          <w:tcPr>
            <w:tcW w:w="1995" w:type="dxa"/>
            <w:shd w:val="clear" w:color="auto" w:fill="FFFFFF"/>
          </w:tcPr>
          <w:p>
            <w:pPr>
              <w:rPr>
                <w:rFonts w:hint="eastAsia"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急诊抢救病历或入院记录或并且诊断证明</w:t>
            </w:r>
          </w:p>
        </w:tc>
        <w:tc>
          <w:tcPr>
            <w:tcW w:w="1430" w:type="dxa"/>
            <w:shd w:val="clear" w:color="auto" w:fill="FFFFFF"/>
          </w:tcPr>
          <w:p>
            <w:pPr>
              <w:rPr>
                <w:rFonts w:hint="default" w:ascii="方正仿宋简体" w:hAnsi="方正仿宋简体" w:eastAsia="方正仿宋简体" w:cs="方正仿宋简体"/>
                <w:color w:val="auto"/>
                <w:sz w:val="18"/>
                <w:szCs w:val="18"/>
                <w:lang w:val="en-US" w:eastAsia="zh-CN"/>
              </w:rPr>
            </w:pPr>
            <w:r>
              <w:rPr>
                <w:rFonts w:hint="eastAsia" w:ascii="方正仿宋简体" w:hAnsi="方正仿宋简体" w:eastAsia="方正仿宋简体" w:cs="方正仿宋简体"/>
                <w:color w:val="auto"/>
                <w:sz w:val="18"/>
                <w:szCs w:val="18"/>
                <w:lang w:val="en-US" w:eastAsia="zh-CN"/>
              </w:rPr>
              <w:t>办理急诊异地就医备案</w:t>
            </w:r>
          </w:p>
        </w:tc>
        <w:tc>
          <w:tcPr>
            <w:tcW w:w="3100" w:type="dxa"/>
            <w:shd w:val="clear" w:color="auto" w:fill="FFFFFF"/>
          </w:tcPr>
          <w:p>
            <w:pPr>
              <w:rPr>
                <w:rFonts w:hint="eastAsia"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1.四川省医疗保险管理局关于印发《四川省医疗保障经办政务服务事项清单》的通知（川医保规〔2020〕7号）。</w:t>
            </w:r>
          </w:p>
          <w:p>
            <w:pPr>
              <w:rPr>
                <w:rFonts w:hint="eastAsia"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2.《关于做好基本医疗保险跨省异地就医住院医疗费用直接结算工作的通知》（人社部发【2016】120号)</w:t>
            </w:r>
          </w:p>
          <w:p>
            <w:pPr>
              <w:rPr>
                <w:rFonts w:hint="eastAsia"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3.四川省医疗保障局四川省财政厅关于印发《四川省医疗保险异地就医管理办法的通知》（川医保发【2019】16号)</w:t>
            </w:r>
          </w:p>
          <w:p>
            <w:pPr>
              <w:rPr>
                <w:rFonts w:hint="eastAsia"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4.南充市医疗保障局南充市财政局关于印发《南充市医疗保险异地就医管理办法》的通知（南医保[2019]59号)</w:t>
            </w:r>
          </w:p>
        </w:tc>
        <w:tc>
          <w:tcPr>
            <w:tcW w:w="1240" w:type="dxa"/>
            <w:shd w:val="clear" w:color="auto" w:fill="FFFFFF"/>
          </w:tcPr>
          <w:p>
            <w:pPr>
              <w:rPr>
                <w:rFonts w:hint="eastAsia"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lang w:val="en-US" w:eastAsia="zh-CN"/>
              </w:rPr>
              <w:t>规范性文件</w:t>
            </w:r>
          </w:p>
        </w:tc>
        <w:tc>
          <w:tcPr>
            <w:tcW w:w="1370" w:type="dxa"/>
            <w:shd w:val="clear" w:color="auto" w:fill="FFFFFF"/>
          </w:tcPr>
          <w:p>
            <w:pPr>
              <w:jc w:val="center"/>
              <w:rPr>
                <w:rFonts w:hint="eastAsia"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医保经办机构</w:t>
            </w:r>
          </w:p>
        </w:tc>
        <w:tc>
          <w:tcPr>
            <w:tcW w:w="1300" w:type="dxa"/>
            <w:shd w:val="clear" w:color="auto" w:fill="FFFFFF"/>
          </w:tcPr>
          <w:p>
            <w:pPr>
              <w:widowControl/>
              <w:jc w:val="left"/>
              <w:textAlignment w:val="center"/>
              <w:rPr>
                <w:rFonts w:hint="default" w:ascii="方正仿宋简体" w:hAnsi="方正仿宋简体" w:eastAsia="方正仿宋简体" w:cs="方正仿宋简体"/>
                <w:color w:val="auto"/>
                <w:sz w:val="18"/>
                <w:szCs w:val="18"/>
                <w:lang w:val="en-US" w:eastAsia="zh-CN"/>
              </w:rPr>
            </w:pPr>
            <w:r>
              <w:rPr>
                <w:rFonts w:hint="eastAsia" w:ascii="方正仿宋简体" w:hAnsi="方正仿宋简体" w:eastAsia="方正仿宋简体" w:cs="方正仿宋简体"/>
                <w:color w:val="auto"/>
                <w:sz w:val="18"/>
                <w:szCs w:val="18"/>
                <w:lang w:val="en-US" w:eastAsia="zh-CN"/>
              </w:rPr>
              <w:t>异地就医医院</w:t>
            </w:r>
          </w:p>
        </w:tc>
        <w:tc>
          <w:tcPr>
            <w:tcW w:w="1781" w:type="dxa"/>
            <w:shd w:val="clear" w:color="auto" w:fill="FFFFFF"/>
          </w:tcPr>
          <w:p>
            <w:pPr>
              <w:widowControl/>
              <w:jc w:val="center"/>
              <w:textAlignment w:val="center"/>
              <w:rPr>
                <w:rFonts w:hint="eastAsia" w:ascii="方正仿宋简体" w:hAnsi="方正仿宋简体" w:eastAsia="方正仿宋简体" w:cs="方正仿宋简体"/>
                <w:color w:val="auto"/>
                <w:kern w:val="0"/>
                <w:sz w:val="18"/>
                <w:szCs w:val="18"/>
                <w:lang w:bidi="ar"/>
              </w:rPr>
            </w:pPr>
            <w:r>
              <w:rPr>
                <w:rFonts w:hint="eastAsia" w:ascii="方正仿宋简体" w:hAnsi="方正仿宋简体" w:eastAsia="方正仿宋简体" w:cs="方正仿宋简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602" w:type="dxa"/>
            <w:shd w:val="clear" w:color="auto" w:fill="FFFFFF"/>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72</w:t>
            </w:r>
          </w:p>
        </w:tc>
        <w:tc>
          <w:tcPr>
            <w:tcW w:w="1554" w:type="dxa"/>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0"/>
                <w:szCs w:val="20"/>
                <w:u w:val="none"/>
                <w:lang w:val="en-US" w:eastAsia="zh-CN" w:bidi="ar-SA"/>
              </w:rPr>
            </w:pPr>
            <w:r>
              <w:rPr>
                <w:rFonts w:hint="default" w:ascii="仿宋_GB2312" w:hAnsi="宋体" w:eastAsia="仿宋_GB2312" w:cs="仿宋_GB2312"/>
                <w:i w:val="0"/>
                <w:iCs w:val="0"/>
                <w:color w:val="000000"/>
                <w:kern w:val="0"/>
                <w:sz w:val="20"/>
                <w:szCs w:val="20"/>
                <w:u w:val="none"/>
                <w:lang w:val="en-US" w:eastAsia="zh-CN" w:bidi="ar"/>
              </w:rPr>
              <w:t>医疗保障部门</w:t>
            </w:r>
          </w:p>
        </w:tc>
        <w:tc>
          <w:tcPr>
            <w:tcW w:w="1995" w:type="dxa"/>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0"/>
                <w:szCs w:val="20"/>
                <w:u w:val="none"/>
                <w:lang w:val="en-US" w:eastAsia="zh-CN" w:bidi="ar-SA"/>
              </w:rPr>
            </w:pPr>
            <w:r>
              <w:rPr>
                <w:rFonts w:hint="default" w:ascii="仿宋_GB2312" w:hAnsi="宋体" w:eastAsia="仿宋_GB2312" w:cs="仿宋_GB2312"/>
                <w:i w:val="0"/>
                <w:iCs w:val="0"/>
                <w:color w:val="000000"/>
                <w:kern w:val="0"/>
                <w:sz w:val="20"/>
                <w:szCs w:val="20"/>
                <w:u w:val="none"/>
                <w:lang w:val="en-US" w:eastAsia="zh-CN" w:bidi="ar"/>
              </w:rPr>
              <w:t>意外伤害就医证明</w:t>
            </w:r>
          </w:p>
        </w:tc>
        <w:tc>
          <w:tcPr>
            <w:tcW w:w="1430" w:type="dxa"/>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0"/>
                <w:szCs w:val="20"/>
                <w:u w:val="none"/>
                <w:lang w:val="en-US" w:eastAsia="zh-CN" w:bidi="ar-SA"/>
              </w:rPr>
            </w:pPr>
            <w:r>
              <w:rPr>
                <w:rFonts w:hint="default" w:ascii="仿宋_GB2312" w:hAnsi="宋体" w:eastAsia="仿宋_GB2312" w:cs="仿宋_GB2312"/>
                <w:i w:val="0"/>
                <w:iCs w:val="0"/>
                <w:color w:val="000000"/>
                <w:kern w:val="0"/>
                <w:sz w:val="20"/>
                <w:szCs w:val="20"/>
                <w:u w:val="none"/>
                <w:lang w:val="en-US" w:eastAsia="zh-CN" w:bidi="ar"/>
              </w:rPr>
              <w:t>门诊费用报销</w:t>
            </w:r>
          </w:p>
        </w:tc>
        <w:tc>
          <w:tcPr>
            <w:tcW w:w="3100" w:type="dxa"/>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0"/>
                <w:szCs w:val="20"/>
                <w:u w:val="none"/>
                <w:lang w:val="en-US" w:eastAsia="zh-CN" w:bidi="ar-SA"/>
              </w:rPr>
            </w:pPr>
            <w:r>
              <w:rPr>
                <w:rFonts w:hint="default" w:ascii="仿宋_GB2312" w:hAnsi="宋体" w:eastAsia="仿宋_GB2312" w:cs="仿宋_GB2312"/>
                <w:i w:val="0"/>
                <w:iCs w:val="0"/>
                <w:color w:val="000000"/>
                <w:kern w:val="0"/>
                <w:sz w:val="20"/>
                <w:szCs w:val="20"/>
                <w:u w:val="none"/>
                <w:lang w:val="en-US" w:eastAsia="zh-CN" w:bidi="ar"/>
              </w:rPr>
              <w:t>《中华人民共和国社会保险法》第二十八条、第三十条、第五十四条</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《国家医疗保障局关于加快解决群众办事堵点问题的通知》（国医保电〔2018〕19号）</w:t>
            </w:r>
          </w:p>
        </w:tc>
        <w:tc>
          <w:tcPr>
            <w:tcW w:w="1240" w:type="dxa"/>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0"/>
                <w:szCs w:val="20"/>
                <w:u w:val="none"/>
                <w:lang w:val="en-US" w:eastAsia="zh-CN" w:bidi="ar-SA"/>
              </w:rPr>
            </w:pPr>
            <w:r>
              <w:rPr>
                <w:rFonts w:hint="default" w:ascii="仿宋_GB2312" w:hAnsi="宋体" w:eastAsia="仿宋_GB2312" w:cs="仿宋_GB2312"/>
                <w:i w:val="0"/>
                <w:iCs w:val="0"/>
                <w:color w:val="000000"/>
                <w:kern w:val="0"/>
                <w:sz w:val="20"/>
                <w:szCs w:val="20"/>
                <w:u w:val="none"/>
                <w:lang w:val="en-US" w:eastAsia="zh-CN" w:bidi="ar"/>
              </w:rPr>
              <w:t>法律、部门规范性文件</w:t>
            </w:r>
          </w:p>
        </w:tc>
        <w:tc>
          <w:tcPr>
            <w:tcW w:w="1370" w:type="dxa"/>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0"/>
                <w:szCs w:val="20"/>
                <w:u w:val="none"/>
                <w:lang w:val="en-US" w:eastAsia="zh-CN" w:bidi="ar-SA"/>
              </w:rPr>
            </w:pPr>
            <w:r>
              <w:rPr>
                <w:rFonts w:hint="default" w:ascii="仿宋_GB2312" w:hAnsi="宋体" w:eastAsia="仿宋_GB2312" w:cs="仿宋_GB2312"/>
                <w:i w:val="0"/>
                <w:iCs w:val="0"/>
                <w:color w:val="000000"/>
                <w:kern w:val="0"/>
                <w:sz w:val="20"/>
                <w:szCs w:val="20"/>
                <w:u w:val="none"/>
                <w:lang w:val="en-US" w:eastAsia="zh-CN" w:bidi="ar"/>
              </w:rPr>
              <w:t>医保经办机构</w:t>
            </w:r>
          </w:p>
        </w:tc>
        <w:tc>
          <w:tcPr>
            <w:tcW w:w="1300" w:type="dxa"/>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0"/>
                <w:szCs w:val="20"/>
                <w:u w:val="none"/>
                <w:lang w:val="en-US" w:eastAsia="zh-CN" w:bidi="ar-SA"/>
              </w:rPr>
            </w:pPr>
            <w:r>
              <w:rPr>
                <w:rFonts w:hint="default" w:ascii="仿宋_GB2312" w:hAnsi="宋体" w:eastAsia="仿宋_GB2312" w:cs="仿宋_GB2312"/>
                <w:i w:val="0"/>
                <w:iCs w:val="0"/>
                <w:color w:val="000000"/>
                <w:kern w:val="0"/>
                <w:sz w:val="20"/>
                <w:szCs w:val="20"/>
                <w:u w:val="none"/>
                <w:lang w:val="en-US" w:eastAsia="zh-CN" w:bidi="ar"/>
              </w:rPr>
              <w:t>救治医疗机构、交通管理部门、法院</w:t>
            </w:r>
          </w:p>
        </w:tc>
        <w:tc>
          <w:tcPr>
            <w:tcW w:w="1781" w:type="dxa"/>
            <w:shd w:val="clear" w:color="auto" w:fill="FFFFFF"/>
          </w:tcPr>
          <w:p>
            <w:pPr>
              <w:widowControl/>
              <w:jc w:val="center"/>
              <w:textAlignment w:val="center"/>
              <w:rPr>
                <w:rFonts w:hint="eastAsia" w:ascii="方正仿宋简体" w:hAnsi="方正仿宋简体" w:eastAsia="方正仿宋简体" w:cs="方正仿宋简体"/>
                <w:color w:val="auto"/>
                <w:kern w:val="0"/>
                <w:sz w:val="18"/>
                <w:szCs w:val="18"/>
                <w:lang w:bidi="ar"/>
              </w:rPr>
            </w:pPr>
            <w:r>
              <w:rPr>
                <w:rFonts w:hint="eastAsia" w:ascii="方正仿宋简体" w:hAnsi="方正仿宋简体" w:eastAsia="方正仿宋简体" w:cs="方正仿宋简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602" w:type="dxa"/>
            <w:shd w:val="clear" w:color="auto" w:fill="FFFFFF"/>
            <w:vAlign w:val="center"/>
          </w:tcPr>
          <w:p>
            <w:pPr>
              <w:keepNext w:val="0"/>
              <w:keepLines w:val="0"/>
              <w:widowControl/>
              <w:suppressLineNumbers w:val="0"/>
              <w:jc w:val="right"/>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73</w:t>
            </w:r>
          </w:p>
        </w:tc>
        <w:tc>
          <w:tcPr>
            <w:tcW w:w="1554" w:type="dxa"/>
            <w:shd w:val="clear" w:color="auto" w:fill="FFFFFF"/>
          </w:tcPr>
          <w:p>
            <w:pPr>
              <w:jc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司法行政部门</w:t>
            </w:r>
          </w:p>
        </w:tc>
        <w:tc>
          <w:tcPr>
            <w:tcW w:w="1995" w:type="dxa"/>
            <w:shd w:val="clear" w:color="auto" w:fill="FFFFFF"/>
          </w:tcPr>
          <w:p>
            <w:pP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同意接收证明</w:t>
            </w:r>
          </w:p>
        </w:tc>
        <w:tc>
          <w:tcPr>
            <w:tcW w:w="1430" w:type="dxa"/>
            <w:shd w:val="clear" w:color="auto" w:fill="FFFFFF"/>
          </w:tcPr>
          <w:p>
            <w:pP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律师执业、变更、注销许可</w:t>
            </w:r>
          </w:p>
        </w:tc>
        <w:tc>
          <w:tcPr>
            <w:tcW w:w="3100" w:type="dxa"/>
            <w:shd w:val="clear" w:color="auto" w:fill="FFFFFF"/>
          </w:tcPr>
          <w:p>
            <w:pP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《中华人民共和国律师法》第六条</w:t>
            </w:r>
          </w:p>
        </w:tc>
        <w:tc>
          <w:tcPr>
            <w:tcW w:w="1240" w:type="dxa"/>
            <w:shd w:val="clear" w:color="auto" w:fill="FFFFFF"/>
          </w:tcPr>
          <w:p>
            <w:pP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法律</w:t>
            </w:r>
          </w:p>
        </w:tc>
        <w:tc>
          <w:tcPr>
            <w:tcW w:w="1370" w:type="dxa"/>
            <w:shd w:val="clear" w:color="auto" w:fill="FFFFFF"/>
          </w:tcPr>
          <w:p>
            <w:pPr>
              <w:jc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司法行政部门</w:t>
            </w:r>
          </w:p>
        </w:tc>
        <w:tc>
          <w:tcPr>
            <w:tcW w:w="1300" w:type="dxa"/>
            <w:shd w:val="clear" w:color="auto" w:fill="FFFFFF"/>
          </w:tcPr>
          <w:p>
            <w:pPr>
              <w:widowControl/>
              <w:jc w:val="left"/>
              <w:textAlignment w:val="center"/>
              <w:rPr>
                <w:rFonts w:ascii="方正仿宋简体" w:hAnsi="方正仿宋简体" w:eastAsia="方正仿宋简体" w:cs="方正仿宋简体"/>
                <w:color w:val="auto"/>
                <w:kern w:val="0"/>
                <w:sz w:val="18"/>
                <w:szCs w:val="18"/>
                <w:lang w:bidi="ar"/>
              </w:rPr>
            </w:pPr>
            <w:r>
              <w:rPr>
                <w:rFonts w:hint="eastAsia" w:ascii="方正仿宋简体" w:hAnsi="方正仿宋简体" w:eastAsia="方正仿宋简体" w:cs="方正仿宋简体"/>
                <w:color w:val="auto"/>
                <w:sz w:val="18"/>
                <w:szCs w:val="18"/>
              </w:rPr>
              <w:t>司法行政部门</w:t>
            </w:r>
          </w:p>
        </w:tc>
        <w:tc>
          <w:tcPr>
            <w:tcW w:w="1781" w:type="dxa"/>
            <w:shd w:val="clear" w:color="auto" w:fill="FFFFFF"/>
          </w:tcPr>
          <w:p>
            <w:pPr>
              <w:widowControl/>
              <w:jc w:val="center"/>
              <w:textAlignment w:val="center"/>
              <w:rPr>
                <w:rFonts w:ascii="方正仿宋简体" w:hAnsi="方正仿宋简体" w:eastAsia="方正仿宋简体" w:cs="方正仿宋简体"/>
                <w:color w:val="auto"/>
                <w:kern w:val="0"/>
                <w:sz w:val="18"/>
                <w:szCs w:val="18"/>
                <w:lang w:bidi="ar"/>
              </w:rPr>
            </w:pPr>
            <w:r>
              <w:rPr>
                <w:rFonts w:hint="eastAsia" w:ascii="方正仿宋简体" w:hAnsi="方正仿宋简体" w:eastAsia="方正仿宋简体" w:cs="方正仿宋简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2" w:type="dxa"/>
            <w:shd w:val="clear" w:color="auto" w:fill="auto"/>
            <w:vAlign w:val="center"/>
          </w:tcPr>
          <w:p>
            <w:pPr>
              <w:keepNext w:val="0"/>
              <w:keepLines w:val="0"/>
              <w:widowControl/>
              <w:suppressLineNumbers w:val="0"/>
              <w:jc w:val="right"/>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74</w:t>
            </w:r>
          </w:p>
        </w:tc>
        <w:tc>
          <w:tcPr>
            <w:tcW w:w="1554" w:type="dxa"/>
            <w:shd w:val="clear" w:color="auto" w:fill="auto"/>
          </w:tcPr>
          <w:p>
            <w:pPr>
              <w:jc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司法行政部门</w:t>
            </w:r>
          </w:p>
        </w:tc>
        <w:tc>
          <w:tcPr>
            <w:tcW w:w="1995" w:type="dxa"/>
            <w:shd w:val="clear" w:color="auto" w:fill="auto"/>
          </w:tcPr>
          <w:p>
            <w:pP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实习考核合格的证明</w:t>
            </w:r>
          </w:p>
        </w:tc>
        <w:tc>
          <w:tcPr>
            <w:tcW w:w="1430" w:type="dxa"/>
            <w:shd w:val="clear" w:color="auto" w:fill="auto"/>
          </w:tcPr>
          <w:p>
            <w:pP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律师执业、变更、注销许可</w:t>
            </w:r>
          </w:p>
        </w:tc>
        <w:tc>
          <w:tcPr>
            <w:tcW w:w="3100" w:type="dxa"/>
            <w:shd w:val="clear" w:color="auto" w:fill="auto"/>
          </w:tcPr>
          <w:p>
            <w:pP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《中华人民共和国律师法》第六条</w:t>
            </w:r>
          </w:p>
        </w:tc>
        <w:tc>
          <w:tcPr>
            <w:tcW w:w="1240" w:type="dxa"/>
            <w:shd w:val="clear" w:color="auto" w:fill="auto"/>
          </w:tcPr>
          <w:p>
            <w:pP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法律</w:t>
            </w:r>
          </w:p>
        </w:tc>
        <w:tc>
          <w:tcPr>
            <w:tcW w:w="1370" w:type="dxa"/>
            <w:shd w:val="clear" w:color="auto" w:fill="auto"/>
          </w:tcPr>
          <w:p>
            <w:pPr>
              <w:jc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司法行政部门</w:t>
            </w:r>
          </w:p>
        </w:tc>
        <w:tc>
          <w:tcPr>
            <w:tcW w:w="1300" w:type="dxa"/>
            <w:shd w:val="clear" w:color="auto" w:fill="auto"/>
          </w:tcPr>
          <w:p>
            <w:pPr>
              <w:widowControl/>
              <w:jc w:val="left"/>
              <w:textAlignment w:val="center"/>
              <w:rPr>
                <w:rFonts w:ascii="方正仿宋简体" w:hAnsi="方正仿宋简体" w:eastAsia="方正仿宋简体" w:cs="方正仿宋简体"/>
                <w:color w:val="auto"/>
                <w:kern w:val="0"/>
                <w:sz w:val="18"/>
                <w:szCs w:val="18"/>
                <w:lang w:bidi="ar"/>
              </w:rPr>
            </w:pPr>
            <w:r>
              <w:rPr>
                <w:rFonts w:hint="eastAsia" w:ascii="方正仿宋简体" w:hAnsi="方正仿宋简体" w:eastAsia="方正仿宋简体" w:cs="方正仿宋简体"/>
                <w:color w:val="auto"/>
                <w:sz w:val="18"/>
                <w:szCs w:val="18"/>
              </w:rPr>
              <w:t>司法行政部门</w:t>
            </w:r>
          </w:p>
        </w:tc>
        <w:tc>
          <w:tcPr>
            <w:tcW w:w="1781" w:type="dxa"/>
            <w:shd w:val="clear" w:color="auto" w:fill="auto"/>
          </w:tcPr>
          <w:p>
            <w:pPr>
              <w:widowControl/>
              <w:jc w:val="center"/>
              <w:textAlignment w:val="center"/>
              <w:rPr>
                <w:rFonts w:ascii="方正仿宋简体" w:hAnsi="方正仿宋简体" w:eastAsia="方正仿宋简体" w:cs="方正仿宋简体"/>
                <w:color w:val="auto"/>
                <w:kern w:val="0"/>
                <w:sz w:val="18"/>
                <w:szCs w:val="18"/>
                <w:lang w:bidi="ar"/>
              </w:rPr>
            </w:pPr>
            <w:r>
              <w:rPr>
                <w:rFonts w:hint="eastAsia" w:ascii="方正仿宋简体" w:hAnsi="方正仿宋简体" w:eastAsia="方正仿宋简体" w:cs="方正仿宋简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602" w:type="dxa"/>
            <w:shd w:val="clear" w:color="auto" w:fill="auto"/>
            <w:vAlign w:val="center"/>
          </w:tcPr>
          <w:p>
            <w:pPr>
              <w:keepNext w:val="0"/>
              <w:keepLines w:val="0"/>
              <w:widowControl/>
              <w:suppressLineNumbers w:val="0"/>
              <w:jc w:val="right"/>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75</w:t>
            </w:r>
          </w:p>
        </w:tc>
        <w:tc>
          <w:tcPr>
            <w:tcW w:w="1554" w:type="dxa"/>
            <w:shd w:val="clear" w:color="auto" w:fill="auto"/>
          </w:tcPr>
          <w:p>
            <w:pPr>
              <w:jc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司法行政部门</w:t>
            </w:r>
          </w:p>
        </w:tc>
        <w:tc>
          <w:tcPr>
            <w:tcW w:w="1995" w:type="dxa"/>
            <w:shd w:val="clear" w:color="auto" w:fill="auto"/>
          </w:tcPr>
          <w:p>
            <w:pP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住所证明</w:t>
            </w:r>
          </w:p>
        </w:tc>
        <w:tc>
          <w:tcPr>
            <w:tcW w:w="1430" w:type="dxa"/>
            <w:shd w:val="clear" w:color="auto" w:fill="auto"/>
          </w:tcPr>
          <w:p>
            <w:pP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申请从事司法鉴定业务</w:t>
            </w:r>
          </w:p>
        </w:tc>
        <w:tc>
          <w:tcPr>
            <w:tcW w:w="3100" w:type="dxa"/>
            <w:shd w:val="clear" w:color="auto" w:fill="auto"/>
          </w:tcPr>
          <w:p>
            <w:pP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《中华人民共和国民法典》第五十八条</w:t>
            </w:r>
          </w:p>
          <w:p>
            <w:pP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《司法鉴定机构登记管理办法》第十五条</w:t>
            </w:r>
          </w:p>
        </w:tc>
        <w:tc>
          <w:tcPr>
            <w:tcW w:w="1240" w:type="dxa"/>
            <w:shd w:val="clear" w:color="auto" w:fill="auto"/>
          </w:tcPr>
          <w:p>
            <w:pP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法律、部门规章</w:t>
            </w:r>
          </w:p>
        </w:tc>
        <w:tc>
          <w:tcPr>
            <w:tcW w:w="1370" w:type="dxa"/>
            <w:shd w:val="clear" w:color="auto" w:fill="auto"/>
          </w:tcPr>
          <w:p>
            <w:pPr>
              <w:jc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司法行政部门</w:t>
            </w:r>
          </w:p>
        </w:tc>
        <w:tc>
          <w:tcPr>
            <w:tcW w:w="1300" w:type="dxa"/>
            <w:shd w:val="clear" w:color="auto" w:fill="auto"/>
          </w:tcPr>
          <w:p>
            <w:pPr>
              <w:widowControl/>
              <w:jc w:val="center"/>
              <w:textAlignment w:val="center"/>
              <w:rPr>
                <w:rFonts w:ascii="方正仿宋简体" w:hAnsi="方正仿宋简体" w:eastAsia="方正仿宋简体" w:cs="方正仿宋简体"/>
                <w:color w:val="auto"/>
                <w:kern w:val="0"/>
                <w:sz w:val="18"/>
                <w:szCs w:val="18"/>
                <w:lang w:bidi="ar"/>
              </w:rPr>
            </w:pPr>
            <w:r>
              <w:rPr>
                <w:rFonts w:hint="eastAsia" w:ascii="方正仿宋简体" w:hAnsi="方正仿宋简体" w:eastAsia="方正仿宋简体" w:cs="方正仿宋简体"/>
                <w:color w:val="auto"/>
                <w:kern w:val="0"/>
                <w:sz w:val="18"/>
                <w:szCs w:val="18"/>
                <w:lang w:bidi="ar"/>
              </w:rPr>
              <w:t>司法鉴定机构设立发起人</w:t>
            </w:r>
          </w:p>
        </w:tc>
        <w:tc>
          <w:tcPr>
            <w:tcW w:w="1781" w:type="dxa"/>
            <w:shd w:val="clear" w:color="auto" w:fill="auto"/>
          </w:tcPr>
          <w:p>
            <w:pPr>
              <w:widowControl/>
              <w:jc w:val="center"/>
              <w:textAlignment w:val="center"/>
              <w:rPr>
                <w:rFonts w:ascii="方正仿宋简体" w:hAnsi="方正仿宋简体" w:eastAsia="方正仿宋简体" w:cs="方正仿宋简体"/>
                <w:color w:val="auto"/>
                <w:kern w:val="0"/>
                <w:sz w:val="18"/>
                <w:szCs w:val="18"/>
                <w:lang w:bidi="ar"/>
              </w:rPr>
            </w:pPr>
            <w:r>
              <w:rPr>
                <w:rFonts w:hint="eastAsia" w:ascii="方正仿宋简体" w:hAnsi="方正仿宋简体" w:eastAsia="方正仿宋简体" w:cs="方正仿宋简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602" w:type="dxa"/>
            <w:shd w:val="clear" w:color="auto" w:fill="auto"/>
            <w:vAlign w:val="center"/>
          </w:tcPr>
          <w:p>
            <w:pPr>
              <w:keepNext w:val="0"/>
              <w:keepLines w:val="0"/>
              <w:widowControl/>
              <w:suppressLineNumbers w:val="0"/>
              <w:jc w:val="right"/>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76</w:t>
            </w:r>
          </w:p>
        </w:tc>
        <w:tc>
          <w:tcPr>
            <w:tcW w:w="1554" w:type="dxa"/>
            <w:shd w:val="clear" w:color="auto" w:fill="auto"/>
          </w:tcPr>
          <w:p>
            <w:pPr>
              <w:jc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司法行政部门</w:t>
            </w:r>
          </w:p>
        </w:tc>
        <w:tc>
          <w:tcPr>
            <w:tcW w:w="1995" w:type="dxa"/>
            <w:shd w:val="clear" w:color="auto" w:fill="auto"/>
          </w:tcPr>
          <w:p>
            <w:pP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无故意犯罪或职务过失犯罪受过刑事处罚的证明</w:t>
            </w:r>
          </w:p>
        </w:tc>
        <w:tc>
          <w:tcPr>
            <w:tcW w:w="1430" w:type="dxa"/>
            <w:shd w:val="clear" w:color="auto" w:fill="auto"/>
          </w:tcPr>
          <w:p>
            <w:pP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司法鉴定人注册、变更、延续、注销登记</w:t>
            </w:r>
          </w:p>
        </w:tc>
        <w:tc>
          <w:tcPr>
            <w:tcW w:w="3100" w:type="dxa"/>
            <w:shd w:val="clear" w:color="auto" w:fill="auto"/>
          </w:tcPr>
          <w:p>
            <w:pP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《全国人民代表大会常务委员会关于司法鉴定管理问题的决定》第四条</w:t>
            </w:r>
          </w:p>
          <w:p>
            <w:pP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《司法鉴定人登记管理办法》第十三条</w:t>
            </w:r>
          </w:p>
        </w:tc>
        <w:tc>
          <w:tcPr>
            <w:tcW w:w="1240" w:type="dxa"/>
            <w:shd w:val="clear" w:color="auto" w:fill="auto"/>
          </w:tcPr>
          <w:p>
            <w:pP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法律、部门规章</w:t>
            </w:r>
          </w:p>
        </w:tc>
        <w:tc>
          <w:tcPr>
            <w:tcW w:w="1370" w:type="dxa"/>
            <w:shd w:val="clear" w:color="auto" w:fill="auto"/>
          </w:tcPr>
          <w:p>
            <w:pPr>
              <w:jc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司法行政部门</w:t>
            </w:r>
          </w:p>
        </w:tc>
        <w:tc>
          <w:tcPr>
            <w:tcW w:w="1300" w:type="dxa"/>
            <w:shd w:val="clear" w:color="auto" w:fill="auto"/>
          </w:tcPr>
          <w:p>
            <w:pPr>
              <w:widowControl/>
              <w:jc w:val="center"/>
              <w:textAlignment w:val="center"/>
              <w:rPr>
                <w:rFonts w:ascii="方正仿宋简体" w:hAnsi="方正仿宋简体" w:eastAsia="方正仿宋简体" w:cs="方正仿宋简体"/>
                <w:color w:val="auto"/>
                <w:kern w:val="0"/>
                <w:sz w:val="18"/>
                <w:szCs w:val="18"/>
                <w:lang w:bidi="ar"/>
              </w:rPr>
            </w:pPr>
            <w:r>
              <w:rPr>
                <w:rFonts w:hint="eastAsia" w:ascii="方正仿宋简体" w:hAnsi="方正仿宋简体" w:eastAsia="方正仿宋简体" w:cs="方正仿宋简体"/>
                <w:color w:val="auto"/>
                <w:kern w:val="0"/>
                <w:sz w:val="18"/>
                <w:szCs w:val="18"/>
                <w:lang w:bidi="ar"/>
              </w:rPr>
              <w:t>公安部门</w:t>
            </w:r>
          </w:p>
        </w:tc>
        <w:tc>
          <w:tcPr>
            <w:tcW w:w="1781" w:type="dxa"/>
            <w:shd w:val="clear" w:color="auto" w:fill="auto"/>
          </w:tcPr>
          <w:p>
            <w:pPr>
              <w:widowControl/>
              <w:jc w:val="center"/>
              <w:textAlignment w:val="center"/>
              <w:rPr>
                <w:rFonts w:ascii="方正仿宋简体" w:hAnsi="方正仿宋简体" w:eastAsia="方正仿宋简体" w:cs="方正仿宋简体"/>
                <w:color w:val="auto"/>
                <w:kern w:val="0"/>
                <w:sz w:val="18"/>
                <w:szCs w:val="18"/>
                <w:lang w:bidi="ar"/>
              </w:rPr>
            </w:pPr>
            <w:r>
              <w:rPr>
                <w:rFonts w:hint="eastAsia" w:ascii="方正仿宋简体" w:hAnsi="方正仿宋简体" w:eastAsia="方正仿宋简体" w:cs="方正仿宋简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602" w:type="dxa"/>
            <w:shd w:val="clear" w:color="auto" w:fill="auto"/>
            <w:vAlign w:val="center"/>
          </w:tcPr>
          <w:p>
            <w:pPr>
              <w:keepNext w:val="0"/>
              <w:keepLines w:val="0"/>
              <w:widowControl/>
              <w:suppressLineNumbers w:val="0"/>
              <w:jc w:val="right"/>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77</w:t>
            </w:r>
          </w:p>
        </w:tc>
        <w:tc>
          <w:tcPr>
            <w:tcW w:w="1554" w:type="dxa"/>
            <w:shd w:val="clear" w:color="auto" w:fill="auto"/>
          </w:tcPr>
          <w:p>
            <w:pPr>
              <w:jc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司法行政部门</w:t>
            </w:r>
          </w:p>
        </w:tc>
        <w:tc>
          <w:tcPr>
            <w:tcW w:w="1995" w:type="dxa"/>
            <w:shd w:val="clear" w:color="auto" w:fill="auto"/>
          </w:tcPr>
          <w:p>
            <w:pP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未受过开除公职处分的证明</w:t>
            </w:r>
          </w:p>
        </w:tc>
        <w:tc>
          <w:tcPr>
            <w:tcW w:w="1430" w:type="dxa"/>
            <w:shd w:val="clear" w:color="auto" w:fill="auto"/>
          </w:tcPr>
          <w:p>
            <w:pP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司法鉴定人注册、变更、延续、注销登记</w:t>
            </w:r>
          </w:p>
        </w:tc>
        <w:tc>
          <w:tcPr>
            <w:tcW w:w="3100" w:type="dxa"/>
            <w:shd w:val="clear" w:color="auto" w:fill="auto"/>
          </w:tcPr>
          <w:p>
            <w:pP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《全国人民代表大会常务委员会关于司法鉴定管理问题的决定》第四条</w:t>
            </w:r>
          </w:p>
          <w:p>
            <w:pP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《司法鉴定人登记管理办法》第十三条</w:t>
            </w:r>
          </w:p>
        </w:tc>
        <w:tc>
          <w:tcPr>
            <w:tcW w:w="1240" w:type="dxa"/>
            <w:shd w:val="clear" w:color="auto" w:fill="auto"/>
          </w:tcPr>
          <w:p>
            <w:pP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法律、部门规章</w:t>
            </w:r>
          </w:p>
        </w:tc>
        <w:tc>
          <w:tcPr>
            <w:tcW w:w="1370" w:type="dxa"/>
            <w:shd w:val="clear" w:color="auto" w:fill="auto"/>
          </w:tcPr>
          <w:p>
            <w:pPr>
              <w:jc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司法行政部门</w:t>
            </w:r>
          </w:p>
        </w:tc>
        <w:tc>
          <w:tcPr>
            <w:tcW w:w="1300" w:type="dxa"/>
            <w:shd w:val="clear" w:color="auto" w:fill="auto"/>
          </w:tcPr>
          <w:p>
            <w:pPr>
              <w:widowControl/>
              <w:jc w:val="center"/>
              <w:textAlignment w:val="center"/>
              <w:rPr>
                <w:rFonts w:ascii="方正仿宋简体" w:hAnsi="方正仿宋简体" w:eastAsia="方正仿宋简体" w:cs="方正仿宋简体"/>
                <w:color w:val="auto"/>
                <w:kern w:val="0"/>
                <w:sz w:val="18"/>
                <w:szCs w:val="18"/>
                <w:lang w:bidi="ar"/>
              </w:rPr>
            </w:pPr>
            <w:r>
              <w:rPr>
                <w:rFonts w:hint="eastAsia" w:ascii="方正仿宋简体" w:hAnsi="方正仿宋简体" w:eastAsia="方正仿宋简体" w:cs="方正仿宋简体"/>
                <w:color w:val="auto"/>
                <w:kern w:val="0"/>
                <w:sz w:val="18"/>
                <w:szCs w:val="18"/>
                <w:lang w:bidi="ar"/>
              </w:rPr>
              <w:t>申请人人事关系所在单位</w:t>
            </w:r>
          </w:p>
        </w:tc>
        <w:tc>
          <w:tcPr>
            <w:tcW w:w="1781" w:type="dxa"/>
            <w:shd w:val="clear" w:color="auto" w:fill="auto"/>
          </w:tcPr>
          <w:p>
            <w:pPr>
              <w:widowControl/>
              <w:jc w:val="center"/>
              <w:textAlignment w:val="center"/>
              <w:rPr>
                <w:rFonts w:ascii="方正仿宋简体" w:hAnsi="方正仿宋简体" w:eastAsia="方正仿宋简体" w:cs="方正仿宋简体"/>
                <w:color w:val="auto"/>
                <w:kern w:val="0"/>
                <w:sz w:val="18"/>
                <w:szCs w:val="18"/>
                <w:lang w:bidi="ar"/>
              </w:rPr>
            </w:pPr>
            <w:r>
              <w:rPr>
                <w:rFonts w:hint="eastAsia" w:ascii="方正仿宋简体" w:hAnsi="方正仿宋简体" w:eastAsia="方正仿宋简体" w:cs="方正仿宋简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602" w:type="dxa"/>
            <w:shd w:val="clear" w:color="auto" w:fill="auto"/>
            <w:vAlign w:val="center"/>
          </w:tcPr>
          <w:p>
            <w:pPr>
              <w:keepNext w:val="0"/>
              <w:keepLines w:val="0"/>
              <w:widowControl/>
              <w:suppressLineNumbers w:val="0"/>
              <w:jc w:val="right"/>
              <w:textAlignment w:val="center"/>
              <w:rPr>
                <w:rFonts w:hint="default" w:ascii="宋体" w:hAnsi="宋体"/>
                <w:color w:val="auto"/>
                <w:sz w:val="22"/>
                <w:lang w:val="en-US"/>
              </w:rPr>
            </w:pPr>
            <w:r>
              <w:rPr>
                <w:rFonts w:hint="eastAsia" w:ascii="宋体" w:hAnsi="宋体" w:eastAsia="宋体" w:cs="宋体"/>
                <w:i w:val="0"/>
                <w:iCs w:val="0"/>
                <w:color w:val="000000"/>
                <w:kern w:val="0"/>
                <w:sz w:val="22"/>
                <w:szCs w:val="22"/>
                <w:u w:val="none"/>
                <w:lang w:val="en-US" w:eastAsia="zh-CN" w:bidi="ar"/>
              </w:rPr>
              <w:t>78</w:t>
            </w:r>
          </w:p>
        </w:tc>
        <w:tc>
          <w:tcPr>
            <w:tcW w:w="1554" w:type="dxa"/>
            <w:shd w:val="clear" w:color="auto" w:fill="auto"/>
          </w:tcPr>
          <w:p>
            <w:pPr>
              <w:jc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司法行政部门</w:t>
            </w:r>
          </w:p>
        </w:tc>
        <w:tc>
          <w:tcPr>
            <w:tcW w:w="1995" w:type="dxa"/>
            <w:shd w:val="clear" w:color="auto" w:fill="auto"/>
          </w:tcPr>
          <w:p>
            <w:pP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法定代表人或者鉴定机构负责人未受过刑事处罚的证明</w:t>
            </w:r>
          </w:p>
        </w:tc>
        <w:tc>
          <w:tcPr>
            <w:tcW w:w="1430" w:type="dxa"/>
            <w:shd w:val="clear" w:color="auto" w:fill="auto"/>
          </w:tcPr>
          <w:p>
            <w:pP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司法鉴定机构设立</w:t>
            </w:r>
          </w:p>
        </w:tc>
        <w:tc>
          <w:tcPr>
            <w:tcW w:w="3100" w:type="dxa"/>
            <w:shd w:val="clear" w:color="auto" w:fill="auto"/>
          </w:tcPr>
          <w:p>
            <w:pP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《全国人民代表大会常务委员会关于司法鉴定管理问题的决定》第四条</w:t>
            </w:r>
          </w:p>
          <w:p>
            <w:pP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《司法鉴定机构登记管理办法》第十九条</w:t>
            </w:r>
          </w:p>
        </w:tc>
        <w:tc>
          <w:tcPr>
            <w:tcW w:w="1240" w:type="dxa"/>
            <w:shd w:val="clear" w:color="auto" w:fill="auto"/>
          </w:tcPr>
          <w:p>
            <w:pP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法律、部门规章</w:t>
            </w:r>
          </w:p>
        </w:tc>
        <w:tc>
          <w:tcPr>
            <w:tcW w:w="1370" w:type="dxa"/>
            <w:shd w:val="clear" w:color="auto" w:fill="auto"/>
          </w:tcPr>
          <w:p>
            <w:pPr>
              <w:jc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司法行政部门</w:t>
            </w:r>
          </w:p>
        </w:tc>
        <w:tc>
          <w:tcPr>
            <w:tcW w:w="1300" w:type="dxa"/>
            <w:shd w:val="clear" w:color="auto" w:fill="auto"/>
          </w:tcPr>
          <w:p>
            <w:pPr>
              <w:widowControl/>
              <w:jc w:val="center"/>
              <w:textAlignment w:val="center"/>
              <w:rPr>
                <w:rFonts w:ascii="方正仿宋简体" w:hAnsi="方正仿宋简体" w:eastAsia="方正仿宋简体" w:cs="方正仿宋简体"/>
                <w:color w:val="auto"/>
                <w:kern w:val="0"/>
                <w:sz w:val="18"/>
                <w:szCs w:val="18"/>
                <w:lang w:bidi="ar"/>
              </w:rPr>
            </w:pPr>
            <w:r>
              <w:rPr>
                <w:rFonts w:hint="eastAsia" w:ascii="方正仿宋简体" w:hAnsi="方正仿宋简体" w:eastAsia="方正仿宋简体" w:cs="方正仿宋简体"/>
                <w:color w:val="auto"/>
                <w:kern w:val="0"/>
                <w:sz w:val="18"/>
                <w:szCs w:val="18"/>
                <w:lang w:bidi="ar"/>
              </w:rPr>
              <w:t>公安部门</w:t>
            </w:r>
          </w:p>
        </w:tc>
        <w:tc>
          <w:tcPr>
            <w:tcW w:w="1781" w:type="dxa"/>
            <w:shd w:val="clear" w:color="auto" w:fill="auto"/>
          </w:tcPr>
          <w:p>
            <w:pPr>
              <w:widowControl/>
              <w:jc w:val="center"/>
              <w:textAlignment w:val="center"/>
              <w:rPr>
                <w:rFonts w:ascii="方正仿宋简体" w:hAnsi="方正仿宋简体" w:eastAsia="方正仿宋简体" w:cs="方正仿宋简体"/>
                <w:color w:val="auto"/>
                <w:kern w:val="0"/>
                <w:sz w:val="18"/>
                <w:szCs w:val="18"/>
                <w:lang w:bidi="ar"/>
              </w:rPr>
            </w:pPr>
            <w:r>
              <w:rPr>
                <w:rFonts w:hint="eastAsia" w:ascii="方正仿宋简体" w:hAnsi="方正仿宋简体" w:eastAsia="方正仿宋简体" w:cs="方正仿宋简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602" w:type="dxa"/>
            <w:shd w:val="clear" w:color="auto" w:fill="auto"/>
            <w:vAlign w:val="center"/>
          </w:tcPr>
          <w:p>
            <w:pPr>
              <w:keepNext w:val="0"/>
              <w:keepLines w:val="0"/>
              <w:widowControl/>
              <w:suppressLineNumbers w:val="0"/>
              <w:jc w:val="right"/>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79</w:t>
            </w:r>
          </w:p>
        </w:tc>
        <w:tc>
          <w:tcPr>
            <w:tcW w:w="1554" w:type="dxa"/>
            <w:shd w:val="clear" w:color="auto" w:fill="auto"/>
          </w:tcPr>
          <w:p>
            <w:pPr>
              <w:jc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司法行政部门</w:t>
            </w:r>
          </w:p>
        </w:tc>
        <w:tc>
          <w:tcPr>
            <w:tcW w:w="1995" w:type="dxa"/>
            <w:shd w:val="clear" w:color="auto" w:fill="auto"/>
          </w:tcPr>
          <w:p>
            <w:pP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法定代表人或者鉴定机构负责人未受过开除公职处分的证明</w:t>
            </w:r>
          </w:p>
        </w:tc>
        <w:tc>
          <w:tcPr>
            <w:tcW w:w="1430" w:type="dxa"/>
            <w:shd w:val="clear" w:color="auto" w:fill="auto"/>
          </w:tcPr>
          <w:p>
            <w:pP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司法鉴定机构设立</w:t>
            </w:r>
          </w:p>
        </w:tc>
        <w:tc>
          <w:tcPr>
            <w:tcW w:w="3100" w:type="dxa"/>
            <w:shd w:val="clear" w:color="auto" w:fill="auto"/>
          </w:tcPr>
          <w:p>
            <w:pP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《全国人民代表大会常务委员会关于司法鉴定管理问题的决定》第四条</w:t>
            </w:r>
          </w:p>
          <w:p>
            <w:pP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《司法鉴定机构登记管理办法》第十九条</w:t>
            </w:r>
          </w:p>
        </w:tc>
        <w:tc>
          <w:tcPr>
            <w:tcW w:w="1240" w:type="dxa"/>
            <w:shd w:val="clear" w:color="auto" w:fill="auto"/>
          </w:tcPr>
          <w:p>
            <w:pP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法律、部门规章</w:t>
            </w:r>
          </w:p>
        </w:tc>
        <w:tc>
          <w:tcPr>
            <w:tcW w:w="1370" w:type="dxa"/>
            <w:shd w:val="clear" w:color="auto" w:fill="auto"/>
          </w:tcPr>
          <w:p>
            <w:pPr>
              <w:jc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司法行政部门</w:t>
            </w:r>
          </w:p>
        </w:tc>
        <w:tc>
          <w:tcPr>
            <w:tcW w:w="1300" w:type="dxa"/>
            <w:shd w:val="clear" w:color="auto" w:fill="auto"/>
          </w:tcPr>
          <w:p>
            <w:pPr>
              <w:widowControl/>
              <w:jc w:val="center"/>
              <w:textAlignment w:val="center"/>
              <w:rPr>
                <w:rFonts w:ascii="方正仿宋简体" w:hAnsi="方正仿宋简体" w:eastAsia="方正仿宋简体" w:cs="方正仿宋简体"/>
                <w:color w:val="auto"/>
                <w:kern w:val="0"/>
                <w:sz w:val="18"/>
                <w:szCs w:val="18"/>
                <w:lang w:bidi="ar"/>
              </w:rPr>
            </w:pPr>
            <w:r>
              <w:rPr>
                <w:rFonts w:hint="eastAsia" w:ascii="方正仿宋简体" w:hAnsi="方正仿宋简体" w:eastAsia="方正仿宋简体" w:cs="方正仿宋简体"/>
                <w:color w:val="auto"/>
                <w:kern w:val="0"/>
                <w:sz w:val="18"/>
                <w:szCs w:val="18"/>
                <w:lang w:bidi="ar"/>
              </w:rPr>
              <w:t>申请人人事关系所在单位</w:t>
            </w:r>
          </w:p>
        </w:tc>
        <w:tc>
          <w:tcPr>
            <w:tcW w:w="1781" w:type="dxa"/>
            <w:shd w:val="clear" w:color="auto" w:fill="auto"/>
          </w:tcPr>
          <w:p>
            <w:pPr>
              <w:widowControl/>
              <w:jc w:val="center"/>
              <w:textAlignment w:val="center"/>
              <w:rPr>
                <w:rFonts w:ascii="方正仿宋简体" w:hAnsi="方正仿宋简体" w:eastAsia="方正仿宋简体" w:cs="方正仿宋简体"/>
                <w:color w:val="auto"/>
                <w:kern w:val="0"/>
                <w:sz w:val="18"/>
                <w:szCs w:val="18"/>
                <w:lang w:bidi="ar"/>
              </w:rPr>
            </w:pPr>
            <w:r>
              <w:rPr>
                <w:rFonts w:hint="eastAsia" w:ascii="方正仿宋简体" w:hAnsi="方正仿宋简体" w:eastAsia="方正仿宋简体" w:cs="方正仿宋简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602" w:type="dxa"/>
            <w:shd w:val="clear" w:color="auto" w:fill="auto"/>
            <w:vAlign w:val="center"/>
          </w:tcPr>
          <w:p>
            <w:pPr>
              <w:keepNext w:val="0"/>
              <w:keepLines w:val="0"/>
              <w:widowControl/>
              <w:suppressLineNumbers w:val="0"/>
              <w:jc w:val="right"/>
              <w:textAlignment w:val="center"/>
              <w:rPr>
                <w:rFonts w:hint="default" w:ascii="宋体" w:hAnsi="宋体"/>
                <w:color w:val="auto"/>
                <w:sz w:val="22"/>
                <w:lang w:val="en-US"/>
              </w:rPr>
            </w:pPr>
            <w:r>
              <w:rPr>
                <w:rFonts w:hint="eastAsia" w:ascii="宋体" w:hAnsi="宋体" w:eastAsia="宋体" w:cs="宋体"/>
                <w:i w:val="0"/>
                <w:iCs w:val="0"/>
                <w:color w:val="000000"/>
                <w:kern w:val="0"/>
                <w:sz w:val="22"/>
                <w:szCs w:val="22"/>
                <w:u w:val="none"/>
                <w:lang w:val="en-US" w:eastAsia="zh-CN" w:bidi="ar"/>
              </w:rPr>
              <w:t>80</w:t>
            </w:r>
          </w:p>
        </w:tc>
        <w:tc>
          <w:tcPr>
            <w:tcW w:w="1554" w:type="dxa"/>
            <w:shd w:val="clear" w:color="auto" w:fill="auto"/>
          </w:tcPr>
          <w:p>
            <w:pPr>
              <w:jc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民政部门</w:t>
            </w:r>
          </w:p>
        </w:tc>
        <w:tc>
          <w:tcPr>
            <w:tcW w:w="1995" w:type="dxa"/>
            <w:shd w:val="clear" w:color="auto" w:fill="auto"/>
          </w:tcPr>
          <w:p>
            <w:pP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被收养人生父母无完全民事行为能力并对被收养人有严重危害的证明</w:t>
            </w:r>
          </w:p>
        </w:tc>
        <w:tc>
          <w:tcPr>
            <w:tcW w:w="1430" w:type="dxa"/>
            <w:shd w:val="clear" w:color="auto" w:fill="auto"/>
          </w:tcPr>
          <w:p>
            <w:pP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用于办理监护人为送养人的收养登记</w:t>
            </w:r>
          </w:p>
        </w:tc>
        <w:tc>
          <w:tcPr>
            <w:tcW w:w="3100" w:type="dxa"/>
            <w:shd w:val="clear" w:color="auto" w:fill="auto"/>
          </w:tcPr>
          <w:p>
            <w:pP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《中国公民收养子女登记办法》第六条</w:t>
            </w:r>
          </w:p>
        </w:tc>
        <w:tc>
          <w:tcPr>
            <w:tcW w:w="1240" w:type="dxa"/>
            <w:shd w:val="clear" w:color="auto" w:fill="auto"/>
          </w:tcPr>
          <w:p>
            <w:pP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行政法规</w:t>
            </w:r>
          </w:p>
        </w:tc>
        <w:tc>
          <w:tcPr>
            <w:tcW w:w="1370" w:type="dxa"/>
            <w:shd w:val="clear" w:color="auto" w:fill="auto"/>
          </w:tcPr>
          <w:p>
            <w:pPr>
              <w:jc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民政部门</w:t>
            </w:r>
          </w:p>
        </w:tc>
        <w:tc>
          <w:tcPr>
            <w:tcW w:w="1300" w:type="dxa"/>
            <w:shd w:val="clear" w:color="auto" w:fill="auto"/>
          </w:tcPr>
          <w:p>
            <w:pPr>
              <w:widowControl/>
              <w:jc w:val="left"/>
              <w:textAlignment w:val="center"/>
              <w:rPr>
                <w:rFonts w:ascii="方正仿宋简体" w:hAnsi="方正仿宋简体" w:eastAsia="方正仿宋简体" w:cs="方正仿宋简体"/>
                <w:color w:val="auto"/>
                <w:kern w:val="0"/>
                <w:sz w:val="18"/>
                <w:szCs w:val="18"/>
                <w:lang w:bidi="ar"/>
              </w:rPr>
            </w:pPr>
          </w:p>
          <w:p>
            <w:pPr>
              <w:widowControl/>
              <w:jc w:val="left"/>
              <w:textAlignment w:val="center"/>
              <w:rPr>
                <w:rFonts w:ascii="方正仿宋简体" w:hAnsi="方正仿宋简体" w:eastAsia="方正仿宋简体" w:cs="方正仿宋简体"/>
                <w:color w:val="auto"/>
                <w:kern w:val="0"/>
                <w:sz w:val="18"/>
                <w:szCs w:val="18"/>
                <w:lang w:bidi="ar"/>
              </w:rPr>
            </w:pPr>
            <w:r>
              <w:rPr>
                <w:rFonts w:hint="eastAsia" w:ascii="方正仿宋简体" w:hAnsi="方正仿宋简体" w:eastAsia="方正仿宋简体" w:cs="方正仿宋简体"/>
                <w:color w:val="auto"/>
                <w:kern w:val="0"/>
                <w:sz w:val="18"/>
                <w:szCs w:val="18"/>
                <w:lang w:bidi="ar"/>
              </w:rPr>
              <w:t>送养人所在乡（镇）、街道办</w:t>
            </w:r>
          </w:p>
        </w:tc>
        <w:tc>
          <w:tcPr>
            <w:tcW w:w="1781" w:type="dxa"/>
            <w:shd w:val="clear" w:color="auto" w:fill="auto"/>
          </w:tcPr>
          <w:p>
            <w:pPr>
              <w:jc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602" w:type="dxa"/>
            <w:shd w:val="clear" w:color="auto" w:fill="auto"/>
            <w:vAlign w:val="center"/>
          </w:tcPr>
          <w:p>
            <w:pPr>
              <w:keepNext w:val="0"/>
              <w:keepLines w:val="0"/>
              <w:widowControl/>
              <w:suppressLineNumbers w:val="0"/>
              <w:jc w:val="right"/>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81</w:t>
            </w:r>
          </w:p>
        </w:tc>
        <w:tc>
          <w:tcPr>
            <w:tcW w:w="1554" w:type="dxa"/>
            <w:shd w:val="clear" w:color="auto" w:fill="auto"/>
          </w:tcPr>
          <w:p>
            <w:pPr>
              <w:jc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民政部门</w:t>
            </w:r>
          </w:p>
        </w:tc>
        <w:tc>
          <w:tcPr>
            <w:tcW w:w="1995" w:type="dxa"/>
            <w:shd w:val="clear" w:color="auto" w:fill="auto"/>
          </w:tcPr>
          <w:p>
            <w:pP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被收养儿童残疾证明</w:t>
            </w:r>
          </w:p>
        </w:tc>
        <w:tc>
          <w:tcPr>
            <w:tcW w:w="1430" w:type="dxa"/>
            <w:shd w:val="clear" w:color="auto" w:fill="auto"/>
          </w:tcPr>
          <w:p>
            <w:pP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用于办理被收养人是残疾儿童的收养登记</w:t>
            </w:r>
          </w:p>
        </w:tc>
        <w:tc>
          <w:tcPr>
            <w:tcW w:w="3100" w:type="dxa"/>
            <w:shd w:val="clear" w:color="auto" w:fill="auto"/>
          </w:tcPr>
          <w:p>
            <w:pP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《中国公民收养子女登记办法》第六条</w:t>
            </w:r>
          </w:p>
        </w:tc>
        <w:tc>
          <w:tcPr>
            <w:tcW w:w="1240" w:type="dxa"/>
            <w:shd w:val="clear" w:color="auto" w:fill="auto"/>
          </w:tcPr>
          <w:p>
            <w:pP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行政法规</w:t>
            </w:r>
          </w:p>
        </w:tc>
        <w:tc>
          <w:tcPr>
            <w:tcW w:w="1370" w:type="dxa"/>
            <w:shd w:val="clear" w:color="auto" w:fill="auto"/>
          </w:tcPr>
          <w:p>
            <w:pPr>
              <w:jc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民政部门</w:t>
            </w:r>
          </w:p>
        </w:tc>
        <w:tc>
          <w:tcPr>
            <w:tcW w:w="1300" w:type="dxa"/>
            <w:shd w:val="clear" w:color="auto" w:fill="auto"/>
          </w:tcPr>
          <w:p>
            <w:pPr>
              <w:widowControl/>
              <w:jc w:val="left"/>
              <w:textAlignment w:val="center"/>
              <w:rPr>
                <w:rFonts w:ascii="方正仿宋简体" w:hAnsi="方正仿宋简体" w:eastAsia="方正仿宋简体" w:cs="方正仿宋简体"/>
                <w:color w:val="auto"/>
                <w:kern w:val="0"/>
                <w:sz w:val="18"/>
                <w:szCs w:val="18"/>
                <w:lang w:bidi="ar"/>
              </w:rPr>
            </w:pPr>
          </w:p>
          <w:p>
            <w:pPr>
              <w:widowControl/>
              <w:jc w:val="left"/>
              <w:textAlignment w:val="center"/>
              <w:rPr>
                <w:rFonts w:ascii="方正仿宋简体" w:hAnsi="方正仿宋简体" w:eastAsia="方正仿宋简体" w:cs="方正仿宋简体"/>
                <w:color w:val="auto"/>
                <w:kern w:val="0"/>
                <w:sz w:val="18"/>
                <w:szCs w:val="18"/>
                <w:lang w:bidi="ar"/>
              </w:rPr>
            </w:pPr>
            <w:r>
              <w:rPr>
                <w:rFonts w:hint="eastAsia" w:ascii="方正仿宋简体" w:hAnsi="方正仿宋简体" w:eastAsia="方正仿宋简体" w:cs="方正仿宋简体"/>
                <w:color w:val="auto"/>
                <w:kern w:val="0"/>
                <w:sz w:val="18"/>
                <w:szCs w:val="18"/>
                <w:lang w:bidi="ar"/>
              </w:rPr>
              <w:t>县级以上医疗机构</w:t>
            </w:r>
          </w:p>
        </w:tc>
        <w:tc>
          <w:tcPr>
            <w:tcW w:w="1781" w:type="dxa"/>
            <w:shd w:val="clear" w:color="auto" w:fill="auto"/>
          </w:tcPr>
          <w:p>
            <w:pPr>
              <w:jc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602" w:type="dxa"/>
            <w:shd w:val="clear" w:color="auto" w:fill="auto"/>
            <w:vAlign w:val="center"/>
          </w:tcPr>
          <w:p>
            <w:pPr>
              <w:keepNext w:val="0"/>
              <w:keepLines w:val="0"/>
              <w:widowControl/>
              <w:suppressLineNumbers w:val="0"/>
              <w:jc w:val="right"/>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82</w:t>
            </w:r>
          </w:p>
        </w:tc>
        <w:tc>
          <w:tcPr>
            <w:tcW w:w="1554" w:type="dxa"/>
            <w:shd w:val="clear" w:color="auto" w:fill="auto"/>
          </w:tcPr>
          <w:p>
            <w:pPr>
              <w:jc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民政部门</w:t>
            </w:r>
          </w:p>
        </w:tc>
        <w:tc>
          <w:tcPr>
            <w:tcW w:w="1995" w:type="dxa"/>
            <w:shd w:val="clear" w:color="auto" w:fill="auto"/>
          </w:tcPr>
          <w:p>
            <w:pP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捡拾弃婴、儿童报案的证明，或者孤儿的生父母死亡或者宣告死亡的证明</w:t>
            </w:r>
          </w:p>
        </w:tc>
        <w:tc>
          <w:tcPr>
            <w:tcW w:w="1430" w:type="dxa"/>
            <w:shd w:val="clear" w:color="auto" w:fill="auto"/>
          </w:tcPr>
          <w:p>
            <w:pP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用于办理社会福利机构为送养人的收养登记</w:t>
            </w:r>
          </w:p>
        </w:tc>
        <w:tc>
          <w:tcPr>
            <w:tcW w:w="3100" w:type="dxa"/>
            <w:shd w:val="clear" w:color="auto" w:fill="auto"/>
          </w:tcPr>
          <w:p>
            <w:pPr>
              <w:widowControl/>
              <w:jc w:val="left"/>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《中国公民收养子女登记办法》第六条</w:t>
            </w:r>
          </w:p>
        </w:tc>
        <w:tc>
          <w:tcPr>
            <w:tcW w:w="1240" w:type="dxa"/>
            <w:shd w:val="clear" w:color="auto" w:fill="auto"/>
          </w:tcPr>
          <w:p>
            <w:pP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行政法规</w:t>
            </w:r>
          </w:p>
        </w:tc>
        <w:tc>
          <w:tcPr>
            <w:tcW w:w="1370" w:type="dxa"/>
            <w:shd w:val="clear" w:color="auto" w:fill="auto"/>
          </w:tcPr>
          <w:p>
            <w:pP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民政部门</w:t>
            </w:r>
          </w:p>
        </w:tc>
        <w:tc>
          <w:tcPr>
            <w:tcW w:w="1300" w:type="dxa"/>
            <w:shd w:val="clear" w:color="auto" w:fill="auto"/>
          </w:tcPr>
          <w:p>
            <w:pP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公安机关</w:t>
            </w:r>
          </w:p>
        </w:tc>
        <w:tc>
          <w:tcPr>
            <w:tcW w:w="1781" w:type="dxa"/>
            <w:shd w:val="clear" w:color="auto" w:fill="auto"/>
          </w:tcPr>
          <w:p>
            <w:pPr>
              <w:jc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602" w:type="dxa"/>
            <w:shd w:val="clear" w:color="auto" w:fill="auto"/>
            <w:vAlign w:val="center"/>
          </w:tcPr>
          <w:p>
            <w:pPr>
              <w:keepNext w:val="0"/>
              <w:keepLines w:val="0"/>
              <w:widowControl/>
              <w:suppressLineNumbers w:val="0"/>
              <w:jc w:val="right"/>
              <w:textAlignment w:val="center"/>
              <w:rPr>
                <w:rFonts w:ascii="宋体" w:hAnsi="宋体"/>
                <w:color w:val="auto"/>
                <w:sz w:val="22"/>
              </w:rPr>
            </w:pPr>
            <w:r>
              <w:rPr>
                <w:rFonts w:hint="eastAsia" w:ascii="宋体" w:hAnsi="宋体" w:eastAsia="宋体" w:cs="宋体"/>
                <w:i w:val="0"/>
                <w:iCs w:val="0"/>
                <w:color w:val="000000"/>
                <w:kern w:val="0"/>
                <w:sz w:val="22"/>
                <w:szCs w:val="22"/>
                <w:u w:val="none"/>
                <w:lang w:val="en-US" w:eastAsia="zh-CN" w:bidi="ar"/>
              </w:rPr>
              <w:t>83</w:t>
            </w:r>
          </w:p>
        </w:tc>
        <w:tc>
          <w:tcPr>
            <w:tcW w:w="1554" w:type="dxa"/>
            <w:shd w:val="clear" w:color="auto" w:fill="auto"/>
          </w:tcPr>
          <w:p>
            <w:pPr>
              <w:jc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民政部门</w:t>
            </w:r>
          </w:p>
        </w:tc>
        <w:tc>
          <w:tcPr>
            <w:tcW w:w="1995" w:type="dxa"/>
            <w:shd w:val="clear" w:color="auto" w:fill="auto"/>
          </w:tcPr>
          <w:p>
            <w:pP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配偶死亡或者下落不明的证明；与收养人有亲属关系的证明</w:t>
            </w:r>
          </w:p>
        </w:tc>
        <w:tc>
          <w:tcPr>
            <w:tcW w:w="1430" w:type="dxa"/>
            <w:shd w:val="clear" w:color="auto" w:fill="auto"/>
          </w:tcPr>
          <w:p>
            <w:pP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用于办理生父母为送养人的收养登记</w:t>
            </w:r>
          </w:p>
        </w:tc>
        <w:tc>
          <w:tcPr>
            <w:tcW w:w="3100" w:type="dxa"/>
            <w:shd w:val="clear" w:color="auto" w:fill="auto"/>
          </w:tcPr>
          <w:p>
            <w:pPr>
              <w:widowControl/>
              <w:jc w:val="left"/>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《中国公民收养子女登记办法》第六条</w:t>
            </w:r>
          </w:p>
        </w:tc>
        <w:tc>
          <w:tcPr>
            <w:tcW w:w="1240" w:type="dxa"/>
            <w:shd w:val="clear" w:color="auto" w:fill="auto"/>
          </w:tcPr>
          <w:p>
            <w:pP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行政法规</w:t>
            </w:r>
          </w:p>
        </w:tc>
        <w:tc>
          <w:tcPr>
            <w:tcW w:w="1370" w:type="dxa"/>
            <w:shd w:val="clear" w:color="auto" w:fill="auto"/>
          </w:tcPr>
          <w:p>
            <w:pP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民政部门</w:t>
            </w:r>
          </w:p>
        </w:tc>
        <w:tc>
          <w:tcPr>
            <w:tcW w:w="1300" w:type="dxa"/>
            <w:shd w:val="clear" w:color="auto" w:fill="auto"/>
          </w:tcPr>
          <w:p>
            <w:pP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公安机关</w:t>
            </w:r>
          </w:p>
        </w:tc>
        <w:tc>
          <w:tcPr>
            <w:tcW w:w="1781" w:type="dxa"/>
            <w:shd w:val="clear" w:color="auto" w:fill="auto"/>
          </w:tcPr>
          <w:p>
            <w:pPr>
              <w:jc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602" w:type="dxa"/>
            <w:shd w:val="clear" w:color="auto" w:fill="auto"/>
            <w:vAlign w:val="center"/>
          </w:tcPr>
          <w:p>
            <w:pPr>
              <w:keepNext w:val="0"/>
              <w:keepLines w:val="0"/>
              <w:widowControl/>
              <w:suppressLineNumbers w:val="0"/>
              <w:jc w:val="right"/>
              <w:textAlignment w:val="center"/>
              <w:rPr>
                <w:rFonts w:hint="default" w:ascii="宋体" w:hAnsi="宋体" w:eastAsiaTheme="minorEastAsia"/>
                <w:color w:val="auto"/>
                <w:sz w:val="22"/>
                <w:lang w:val="en-US" w:eastAsia="zh-CN"/>
              </w:rPr>
            </w:pPr>
            <w:r>
              <w:rPr>
                <w:rFonts w:hint="eastAsia" w:ascii="宋体" w:hAnsi="宋体" w:eastAsia="宋体" w:cs="宋体"/>
                <w:i w:val="0"/>
                <w:iCs w:val="0"/>
                <w:color w:val="000000"/>
                <w:kern w:val="0"/>
                <w:sz w:val="22"/>
                <w:szCs w:val="22"/>
                <w:u w:val="none"/>
                <w:lang w:val="en-US" w:eastAsia="zh-CN" w:bidi="ar"/>
              </w:rPr>
              <w:t>84</w:t>
            </w:r>
          </w:p>
        </w:tc>
        <w:tc>
          <w:tcPr>
            <w:tcW w:w="1554" w:type="dxa"/>
            <w:shd w:val="clear" w:color="auto" w:fill="auto"/>
          </w:tcPr>
          <w:p>
            <w:pPr>
              <w:jc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气象部门</w:t>
            </w:r>
          </w:p>
        </w:tc>
        <w:tc>
          <w:tcPr>
            <w:tcW w:w="1995" w:type="dxa"/>
            <w:shd w:val="clear" w:color="auto" w:fill="auto"/>
          </w:tcPr>
          <w:p>
            <w:pP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防雷产品安装记录和防雷产品出厂合格证书</w:t>
            </w:r>
          </w:p>
        </w:tc>
        <w:tc>
          <w:tcPr>
            <w:tcW w:w="1430" w:type="dxa"/>
            <w:shd w:val="clear" w:color="auto" w:fill="auto"/>
          </w:tcPr>
          <w:p>
            <w:pP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雷电防护装置竣工验收</w:t>
            </w:r>
          </w:p>
          <w:p>
            <w:pPr>
              <w:rPr>
                <w:rFonts w:ascii="方正仿宋简体" w:hAnsi="方正仿宋简体" w:eastAsia="方正仿宋简体" w:cs="方正仿宋简体"/>
                <w:color w:val="auto"/>
                <w:sz w:val="18"/>
                <w:szCs w:val="18"/>
              </w:rPr>
            </w:pPr>
          </w:p>
        </w:tc>
        <w:tc>
          <w:tcPr>
            <w:tcW w:w="3100" w:type="dxa"/>
            <w:shd w:val="clear" w:color="auto" w:fill="auto"/>
          </w:tcPr>
          <w:p>
            <w:pP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《雷电防护装置设计审核和竣工验收规定》(中国气象局令第37号)</w:t>
            </w:r>
          </w:p>
          <w:p>
            <w:pPr>
              <w:rPr>
                <w:rFonts w:ascii="方正仿宋简体" w:hAnsi="方正仿宋简体" w:eastAsia="方正仿宋简体" w:cs="方正仿宋简体"/>
                <w:color w:val="auto"/>
                <w:sz w:val="18"/>
                <w:szCs w:val="18"/>
              </w:rPr>
            </w:pPr>
          </w:p>
        </w:tc>
        <w:tc>
          <w:tcPr>
            <w:tcW w:w="1240" w:type="dxa"/>
            <w:shd w:val="clear" w:color="auto" w:fill="auto"/>
          </w:tcPr>
          <w:p>
            <w:pP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部门规章</w:t>
            </w:r>
          </w:p>
        </w:tc>
        <w:tc>
          <w:tcPr>
            <w:tcW w:w="1370" w:type="dxa"/>
            <w:shd w:val="clear" w:color="auto" w:fill="auto"/>
          </w:tcPr>
          <w:p>
            <w:pPr>
              <w:jc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气象部门</w:t>
            </w:r>
          </w:p>
        </w:tc>
        <w:tc>
          <w:tcPr>
            <w:tcW w:w="1300" w:type="dxa"/>
            <w:shd w:val="clear" w:color="auto" w:fill="auto"/>
          </w:tcPr>
          <w:p>
            <w:pP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sz w:val="18"/>
                <w:szCs w:val="18"/>
              </w:rPr>
              <w:t>申请雷电防护装置竣工验收的单位</w:t>
            </w:r>
          </w:p>
          <w:p>
            <w:pPr>
              <w:widowControl/>
              <w:jc w:val="left"/>
              <w:textAlignment w:val="center"/>
              <w:rPr>
                <w:rFonts w:ascii="方正仿宋简体" w:hAnsi="方正仿宋简体" w:eastAsia="方正仿宋简体" w:cs="方正仿宋简体"/>
                <w:color w:val="auto"/>
                <w:kern w:val="0"/>
                <w:sz w:val="18"/>
                <w:szCs w:val="18"/>
                <w:lang w:bidi="ar"/>
              </w:rPr>
            </w:pPr>
          </w:p>
        </w:tc>
        <w:tc>
          <w:tcPr>
            <w:tcW w:w="1781" w:type="dxa"/>
            <w:shd w:val="clear" w:color="auto" w:fill="auto"/>
          </w:tcPr>
          <w:p>
            <w:pPr>
              <w:jc w:val="center"/>
              <w:rPr>
                <w:rFonts w:ascii="方正仿宋简体" w:hAnsi="方正仿宋简体" w:eastAsia="方正仿宋简体" w:cs="方正仿宋简体"/>
                <w:color w:val="auto"/>
                <w:sz w:val="18"/>
                <w:szCs w:val="18"/>
              </w:rPr>
            </w:pPr>
            <w:r>
              <w:rPr>
                <w:rFonts w:hint="eastAsia" w:ascii="方正仿宋简体" w:hAnsi="方正仿宋简体" w:eastAsia="方正仿宋简体" w:cs="方正仿宋简体"/>
                <w:color w:val="auto"/>
                <w:kern w:val="0"/>
                <w:sz w:val="18"/>
                <w:szCs w:val="18"/>
                <w:lang w:bidi="ar"/>
              </w:rPr>
              <w:t>√</w:t>
            </w:r>
          </w:p>
        </w:tc>
      </w:tr>
    </w:tbl>
    <w:p/>
    <w:sectPr>
      <w:pgSz w:w="16838" w:h="11906" w:orient="landscape"/>
      <w:pgMar w:top="1587" w:right="2098" w:bottom="1474" w:left="1984" w:header="720" w:footer="720"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仿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kMjY1NmIwNjgxNzIyMjJlZWIyYTM5ZDBkMjkwOWEifQ=="/>
  </w:docVars>
  <w:rsids>
    <w:rsidRoot w:val="00172A27"/>
    <w:rsid w:val="0011760F"/>
    <w:rsid w:val="00172A27"/>
    <w:rsid w:val="0057585A"/>
    <w:rsid w:val="005B3DD6"/>
    <w:rsid w:val="00824069"/>
    <w:rsid w:val="00A63F06"/>
    <w:rsid w:val="017936BE"/>
    <w:rsid w:val="01F64D0F"/>
    <w:rsid w:val="02076F1C"/>
    <w:rsid w:val="02465F37"/>
    <w:rsid w:val="025A704C"/>
    <w:rsid w:val="02924A37"/>
    <w:rsid w:val="02DA63DE"/>
    <w:rsid w:val="02F54FC6"/>
    <w:rsid w:val="03922815"/>
    <w:rsid w:val="03C52BEB"/>
    <w:rsid w:val="03C70711"/>
    <w:rsid w:val="03D42E2E"/>
    <w:rsid w:val="03EC63C9"/>
    <w:rsid w:val="049D5915"/>
    <w:rsid w:val="05940AC6"/>
    <w:rsid w:val="05F477B7"/>
    <w:rsid w:val="065F7326"/>
    <w:rsid w:val="06693130"/>
    <w:rsid w:val="0673692E"/>
    <w:rsid w:val="067803E8"/>
    <w:rsid w:val="068C3E93"/>
    <w:rsid w:val="06B72BC7"/>
    <w:rsid w:val="076A5F83"/>
    <w:rsid w:val="078D3A39"/>
    <w:rsid w:val="079454DC"/>
    <w:rsid w:val="083251D0"/>
    <w:rsid w:val="089F1C5C"/>
    <w:rsid w:val="08F63846"/>
    <w:rsid w:val="09067F2D"/>
    <w:rsid w:val="090C6F76"/>
    <w:rsid w:val="09371E95"/>
    <w:rsid w:val="097E5D15"/>
    <w:rsid w:val="0992356F"/>
    <w:rsid w:val="099B68C7"/>
    <w:rsid w:val="09A137B2"/>
    <w:rsid w:val="09E51014"/>
    <w:rsid w:val="09E87633"/>
    <w:rsid w:val="09EF451D"/>
    <w:rsid w:val="0B554854"/>
    <w:rsid w:val="0BA80E28"/>
    <w:rsid w:val="0BAB6B6A"/>
    <w:rsid w:val="0BC63A93"/>
    <w:rsid w:val="0BD04822"/>
    <w:rsid w:val="0BE14546"/>
    <w:rsid w:val="0BE77E99"/>
    <w:rsid w:val="0C032502"/>
    <w:rsid w:val="0CB15E2B"/>
    <w:rsid w:val="0CDB522D"/>
    <w:rsid w:val="0DA87805"/>
    <w:rsid w:val="0DAE649D"/>
    <w:rsid w:val="0EA7186A"/>
    <w:rsid w:val="0EC817E1"/>
    <w:rsid w:val="0F8120BC"/>
    <w:rsid w:val="0FAD1102"/>
    <w:rsid w:val="0FDC6702"/>
    <w:rsid w:val="0FEB5E67"/>
    <w:rsid w:val="100D394F"/>
    <w:rsid w:val="10A32505"/>
    <w:rsid w:val="10CD30DE"/>
    <w:rsid w:val="10F92125"/>
    <w:rsid w:val="121216F1"/>
    <w:rsid w:val="124F64A1"/>
    <w:rsid w:val="129E11D6"/>
    <w:rsid w:val="12B5207C"/>
    <w:rsid w:val="138F0B1F"/>
    <w:rsid w:val="13CE5AEB"/>
    <w:rsid w:val="13E64BE3"/>
    <w:rsid w:val="141A488D"/>
    <w:rsid w:val="142B4CEC"/>
    <w:rsid w:val="145A6BFB"/>
    <w:rsid w:val="14CF38C9"/>
    <w:rsid w:val="14D87E9A"/>
    <w:rsid w:val="14D94748"/>
    <w:rsid w:val="154C316C"/>
    <w:rsid w:val="155B33AF"/>
    <w:rsid w:val="15AA7E92"/>
    <w:rsid w:val="15CE3B81"/>
    <w:rsid w:val="16B74615"/>
    <w:rsid w:val="16DB47A7"/>
    <w:rsid w:val="17DB07D7"/>
    <w:rsid w:val="17E51656"/>
    <w:rsid w:val="17E72CD8"/>
    <w:rsid w:val="1867206B"/>
    <w:rsid w:val="18B22F8F"/>
    <w:rsid w:val="192F2B88"/>
    <w:rsid w:val="194A5C14"/>
    <w:rsid w:val="196547FC"/>
    <w:rsid w:val="1A562397"/>
    <w:rsid w:val="1AAB26E2"/>
    <w:rsid w:val="1B1F4E7E"/>
    <w:rsid w:val="1B757D0F"/>
    <w:rsid w:val="1BA333BA"/>
    <w:rsid w:val="1BE22134"/>
    <w:rsid w:val="1BF41E67"/>
    <w:rsid w:val="1C0F5DB8"/>
    <w:rsid w:val="1D540E0F"/>
    <w:rsid w:val="1D725739"/>
    <w:rsid w:val="1D9B4C90"/>
    <w:rsid w:val="1DCB6BF8"/>
    <w:rsid w:val="1E426EBA"/>
    <w:rsid w:val="1E7E25B9"/>
    <w:rsid w:val="1EC73863"/>
    <w:rsid w:val="1EDD4E34"/>
    <w:rsid w:val="1F3507CD"/>
    <w:rsid w:val="1F356A1F"/>
    <w:rsid w:val="1FB93803"/>
    <w:rsid w:val="200D799B"/>
    <w:rsid w:val="206155F1"/>
    <w:rsid w:val="207417C9"/>
    <w:rsid w:val="20F52909"/>
    <w:rsid w:val="21020B82"/>
    <w:rsid w:val="213D605E"/>
    <w:rsid w:val="217355DC"/>
    <w:rsid w:val="217D645B"/>
    <w:rsid w:val="21AB3214"/>
    <w:rsid w:val="21BE2CFB"/>
    <w:rsid w:val="21E12E8E"/>
    <w:rsid w:val="22140B6D"/>
    <w:rsid w:val="22230DB0"/>
    <w:rsid w:val="2234120F"/>
    <w:rsid w:val="22637523"/>
    <w:rsid w:val="22A068A5"/>
    <w:rsid w:val="22AB2EC8"/>
    <w:rsid w:val="22BD1205"/>
    <w:rsid w:val="22CA1B74"/>
    <w:rsid w:val="22FA4207"/>
    <w:rsid w:val="2302130E"/>
    <w:rsid w:val="23052BAC"/>
    <w:rsid w:val="237F64BA"/>
    <w:rsid w:val="23907E55"/>
    <w:rsid w:val="23C079F4"/>
    <w:rsid w:val="24013373"/>
    <w:rsid w:val="244F2331"/>
    <w:rsid w:val="2466767A"/>
    <w:rsid w:val="24BB5C18"/>
    <w:rsid w:val="24D97E4C"/>
    <w:rsid w:val="25123C48"/>
    <w:rsid w:val="25421E95"/>
    <w:rsid w:val="25675458"/>
    <w:rsid w:val="25A05C68"/>
    <w:rsid w:val="25B82157"/>
    <w:rsid w:val="25C94365"/>
    <w:rsid w:val="26061115"/>
    <w:rsid w:val="26170C2C"/>
    <w:rsid w:val="26B30632"/>
    <w:rsid w:val="27570FA8"/>
    <w:rsid w:val="27912C60"/>
    <w:rsid w:val="27C941A8"/>
    <w:rsid w:val="27F154AD"/>
    <w:rsid w:val="287700A8"/>
    <w:rsid w:val="28CA0C78"/>
    <w:rsid w:val="2A44220C"/>
    <w:rsid w:val="2B0025D7"/>
    <w:rsid w:val="2B430715"/>
    <w:rsid w:val="2B5B5A5F"/>
    <w:rsid w:val="2B715282"/>
    <w:rsid w:val="2C072B97"/>
    <w:rsid w:val="2C4C35F9"/>
    <w:rsid w:val="2C714E0E"/>
    <w:rsid w:val="2CF47F19"/>
    <w:rsid w:val="2CFA4E04"/>
    <w:rsid w:val="2DCD42C6"/>
    <w:rsid w:val="2E190DDE"/>
    <w:rsid w:val="2E61338C"/>
    <w:rsid w:val="2E951288"/>
    <w:rsid w:val="2EC97183"/>
    <w:rsid w:val="2EDF0755"/>
    <w:rsid w:val="2F462582"/>
    <w:rsid w:val="2F4772C6"/>
    <w:rsid w:val="2FAD0853"/>
    <w:rsid w:val="2FD91648"/>
    <w:rsid w:val="2FEF49C8"/>
    <w:rsid w:val="30354AD0"/>
    <w:rsid w:val="309D2676"/>
    <w:rsid w:val="30D36097"/>
    <w:rsid w:val="3138414C"/>
    <w:rsid w:val="31A87524"/>
    <w:rsid w:val="3216623C"/>
    <w:rsid w:val="323A4620"/>
    <w:rsid w:val="326951F3"/>
    <w:rsid w:val="32AE0B6A"/>
    <w:rsid w:val="32D14858"/>
    <w:rsid w:val="32D560F7"/>
    <w:rsid w:val="33466FF4"/>
    <w:rsid w:val="33C70135"/>
    <w:rsid w:val="34836C2A"/>
    <w:rsid w:val="348C6C89"/>
    <w:rsid w:val="34AE6BFF"/>
    <w:rsid w:val="34DE13C8"/>
    <w:rsid w:val="355F7EFA"/>
    <w:rsid w:val="35BF6BEA"/>
    <w:rsid w:val="35F5085E"/>
    <w:rsid w:val="35FC7E3E"/>
    <w:rsid w:val="36015455"/>
    <w:rsid w:val="372E5DD5"/>
    <w:rsid w:val="378679C0"/>
    <w:rsid w:val="380134EA"/>
    <w:rsid w:val="38325D99"/>
    <w:rsid w:val="38464CE3"/>
    <w:rsid w:val="38740782"/>
    <w:rsid w:val="387D5266"/>
    <w:rsid w:val="391F631E"/>
    <w:rsid w:val="3A683CF4"/>
    <w:rsid w:val="3AAA1C17"/>
    <w:rsid w:val="3ADC3D9A"/>
    <w:rsid w:val="3B1672AC"/>
    <w:rsid w:val="3B3F2CA7"/>
    <w:rsid w:val="3B660234"/>
    <w:rsid w:val="3B67283A"/>
    <w:rsid w:val="3B8763FC"/>
    <w:rsid w:val="3BFE66BE"/>
    <w:rsid w:val="3D037D04"/>
    <w:rsid w:val="3D3E0D3C"/>
    <w:rsid w:val="3D864BBD"/>
    <w:rsid w:val="3E1B3990"/>
    <w:rsid w:val="3E2E7003"/>
    <w:rsid w:val="3E595E2E"/>
    <w:rsid w:val="3E7013C9"/>
    <w:rsid w:val="3F12422F"/>
    <w:rsid w:val="3FFD2ED6"/>
    <w:rsid w:val="40D20119"/>
    <w:rsid w:val="40E35E83"/>
    <w:rsid w:val="41076015"/>
    <w:rsid w:val="41994793"/>
    <w:rsid w:val="41EC520B"/>
    <w:rsid w:val="423C1CEE"/>
    <w:rsid w:val="42672AE3"/>
    <w:rsid w:val="438020AF"/>
    <w:rsid w:val="438D20D6"/>
    <w:rsid w:val="43E71B8B"/>
    <w:rsid w:val="44134CD1"/>
    <w:rsid w:val="44B32010"/>
    <w:rsid w:val="44C61D43"/>
    <w:rsid w:val="45462E84"/>
    <w:rsid w:val="45A32084"/>
    <w:rsid w:val="45C53DA9"/>
    <w:rsid w:val="45EB3A89"/>
    <w:rsid w:val="460743C1"/>
    <w:rsid w:val="46E6047B"/>
    <w:rsid w:val="46F56910"/>
    <w:rsid w:val="472D60AA"/>
    <w:rsid w:val="473D3E13"/>
    <w:rsid w:val="475573AE"/>
    <w:rsid w:val="47B77437"/>
    <w:rsid w:val="49137521"/>
    <w:rsid w:val="491A440C"/>
    <w:rsid w:val="492928A1"/>
    <w:rsid w:val="493279A7"/>
    <w:rsid w:val="495C67D2"/>
    <w:rsid w:val="498B5309"/>
    <w:rsid w:val="49957F36"/>
    <w:rsid w:val="499E503D"/>
    <w:rsid w:val="49DF11B1"/>
    <w:rsid w:val="4A08695A"/>
    <w:rsid w:val="4A69052D"/>
    <w:rsid w:val="4AC76815"/>
    <w:rsid w:val="4B1550A5"/>
    <w:rsid w:val="4B306168"/>
    <w:rsid w:val="4B404FA4"/>
    <w:rsid w:val="4B63653E"/>
    <w:rsid w:val="4B8D5369"/>
    <w:rsid w:val="4BE82788"/>
    <w:rsid w:val="4C1710D6"/>
    <w:rsid w:val="4C455C43"/>
    <w:rsid w:val="4D355CB8"/>
    <w:rsid w:val="4D491763"/>
    <w:rsid w:val="4E2D2E33"/>
    <w:rsid w:val="4E3F66C2"/>
    <w:rsid w:val="4E656129"/>
    <w:rsid w:val="4E7520E4"/>
    <w:rsid w:val="4E8F764A"/>
    <w:rsid w:val="4ED60DD5"/>
    <w:rsid w:val="4F043B94"/>
    <w:rsid w:val="4F3D2C02"/>
    <w:rsid w:val="4FE50C10"/>
    <w:rsid w:val="50E84DEF"/>
    <w:rsid w:val="518A40F8"/>
    <w:rsid w:val="51945803"/>
    <w:rsid w:val="523A167B"/>
    <w:rsid w:val="528648C0"/>
    <w:rsid w:val="52CA6EA2"/>
    <w:rsid w:val="52F60A01"/>
    <w:rsid w:val="530D068F"/>
    <w:rsid w:val="53915C12"/>
    <w:rsid w:val="542E520F"/>
    <w:rsid w:val="54751090"/>
    <w:rsid w:val="55102B67"/>
    <w:rsid w:val="55125282"/>
    <w:rsid w:val="55322ADD"/>
    <w:rsid w:val="5560764A"/>
    <w:rsid w:val="55FE6996"/>
    <w:rsid w:val="5634689E"/>
    <w:rsid w:val="56DE2F1C"/>
    <w:rsid w:val="5717642E"/>
    <w:rsid w:val="57284198"/>
    <w:rsid w:val="57566F57"/>
    <w:rsid w:val="578C4726"/>
    <w:rsid w:val="57B679F5"/>
    <w:rsid w:val="57BE68AA"/>
    <w:rsid w:val="57F23B91"/>
    <w:rsid w:val="58346B6C"/>
    <w:rsid w:val="588C4D39"/>
    <w:rsid w:val="58FE78A6"/>
    <w:rsid w:val="59017396"/>
    <w:rsid w:val="594F1E27"/>
    <w:rsid w:val="5980259E"/>
    <w:rsid w:val="5A6C66DD"/>
    <w:rsid w:val="5AD52888"/>
    <w:rsid w:val="5B2F1F99"/>
    <w:rsid w:val="5B5A2D8E"/>
    <w:rsid w:val="5B694D7F"/>
    <w:rsid w:val="5BAA7871"/>
    <w:rsid w:val="5BAC2AF6"/>
    <w:rsid w:val="5BEA5EBF"/>
    <w:rsid w:val="5C237623"/>
    <w:rsid w:val="5D753EAF"/>
    <w:rsid w:val="5E0F60B1"/>
    <w:rsid w:val="5E1436C8"/>
    <w:rsid w:val="5E39312E"/>
    <w:rsid w:val="5E622D65"/>
    <w:rsid w:val="5F4E2C09"/>
    <w:rsid w:val="5F577D10"/>
    <w:rsid w:val="5F5875E4"/>
    <w:rsid w:val="5FD51606"/>
    <w:rsid w:val="5FDB26EF"/>
    <w:rsid w:val="60067040"/>
    <w:rsid w:val="60624BBE"/>
    <w:rsid w:val="60FF240D"/>
    <w:rsid w:val="612105D5"/>
    <w:rsid w:val="61616C24"/>
    <w:rsid w:val="61671D60"/>
    <w:rsid w:val="61812E22"/>
    <w:rsid w:val="61A467B0"/>
    <w:rsid w:val="61ED04B8"/>
    <w:rsid w:val="6247406C"/>
    <w:rsid w:val="627E55B4"/>
    <w:rsid w:val="6292105F"/>
    <w:rsid w:val="62A52B40"/>
    <w:rsid w:val="630A5BB9"/>
    <w:rsid w:val="63145F85"/>
    <w:rsid w:val="63B70D7D"/>
    <w:rsid w:val="63ED0C43"/>
    <w:rsid w:val="645E744B"/>
    <w:rsid w:val="648A6492"/>
    <w:rsid w:val="648D7D30"/>
    <w:rsid w:val="64F34037"/>
    <w:rsid w:val="64FA583D"/>
    <w:rsid w:val="650C50F9"/>
    <w:rsid w:val="66613222"/>
    <w:rsid w:val="666D1BC7"/>
    <w:rsid w:val="66BE68C6"/>
    <w:rsid w:val="66EC3434"/>
    <w:rsid w:val="66EF2A22"/>
    <w:rsid w:val="670F0ED0"/>
    <w:rsid w:val="6753700F"/>
    <w:rsid w:val="6817003C"/>
    <w:rsid w:val="682409AB"/>
    <w:rsid w:val="68A45648"/>
    <w:rsid w:val="68B7181F"/>
    <w:rsid w:val="68E5638C"/>
    <w:rsid w:val="6953779A"/>
    <w:rsid w:val="696279DD"/>
    <w:rsid w:val="6A2E5B11"/>
    <w:rsid w:val="6A470981"/>
    <w:rsid w:val="6AA30955"/>
    <w:rsid w:val="6AF6662F"/>
    <w:rsid w:val="6B170353"/>
    <w:rsid w:val="6B24387B"/>
    <w:rsid w:val="6B2C2051"/>
    <w:rsid w:val="6B2D5DC9"/>
    <w:rsid w:val="6B735ED1"/>
    <w:rsid w:val="6BE97F42"/>
    <w:rsid w:val="6BF6440D"/>
    <w:rsid w:val="6C2216A6"/>
    <w:rsid w:val="6C7F08A6"/>
    <w:rsid w:val="6C941004"/>
    <w:rsid w:val="6D3A657B"/>
    <w:rsid w:val="6DA34120"/>
    <w:rsid w:val="6DB91B96"/>
    <w:rsid w:val="6DFD1A82"/>
    <w:rsid w:val="6E13574A"/>
    <w:rsid w:val="6E245261"/>
    <w:rsid w:val="6E641B01"/>
    <w:rsid w:val="6E9248C1"/>
    <w:rsid w:val="6E985C4F"/>
    <w:rsid w:val="6EA36ACE"/>
    <w:rsid w:val="6EC72090"/>
    <w:rsid w:val="6F9603E0"/>
    <w:rsid w:val="6FBA447B"/>
    <w:rsid w:val="6FCA1E38"/>
    <w:rsid w:val="70903082"/>
    <w:rsid w:val="711B76F1"/>
    <w:rsid w:val="717D5C90"/>
    <w:rsid w:val="71F03F54"/>
    <w:rsid w:val="71F92EA9"/>
    <w:rsid w:val="72121874"/>
    <w:rsid w:val="726E73F3"/>
    <w:rsid w:val="72BF7C4E"/>
    <w:rsid w:val="72C9159F"/>
    <w:rsid w:val="72C9287B"/>
    <w:rsid w:val="73774EAE"/>
    <w:rsid w:val="739A5FC5"/>
    <w:rsid w:val="73AF1A71"/>
    <w:rsid w:val="73F41B79"/>
    <w:rsid w:val="747D391D"/>
    <w:rsid w:val="74FF07D6"/>
    <w:rsid w:val="75271ADB"/>
    <w:rsid w:val="756643B1"/>
    <w:rsid w:val="75AA13BC"/>
    <w:rsid w:val="75C94940"/>
    <w:rsid w:val="760065B4"/>
    <w:rsid w:val="760D6F22"/>
    <w:rsid w:val="76261D92"/>
    <w:rsid w:val="7630676D"/>
    <w:rsid w:val="766823AB"/>
    <w:rsid w:val="76E934EC"/>
    <w:rsid w:val="7725204A"/>
    <w:rsid w:val="77640DC4"/>
    <w:rsid w:val="776808B4"/>
    <w:rsid w:val="77B75398"/>
    <w:rsid w:val="77ED2B68"/>
    <w:rsid w:val="77F43EF6"/>
    <w:rsid w:val="782A5B6A"/>
    <w:rsid w:val="78D15FE5"/>
    <w:rsid w:val="79226841"/>
    <w:rsid w:val="79532E9E"/>
    <w:rsid w:val="796C21B2"/>
    <w:rsid w:val="79B31B8F"/>
    <w:rsid w:val="79E955B1"/>
    <w:rsid w:val="7A5A200A"/>
    <w:rsid w:val="7A8772A3"/>
    <w:rsid w:val="7A965738"/>
    <w:rsid w:val="7ACA7190"/>
    <w:rsid w:val="7AFE6E3A"/>
    <w:rsid w:val="7B371A3C"/>
    <w:rsid w:val="7B537186"/>
    <w:rsid w:val="7BDF6C6B"/>
    <w:rsid w:val="7C442538"/>
    <w:rsid w:val="7CB73744"/>
    <w:rsid w:val="7D0F17D2"/>
    <w:rsid w:val="7D1B0177"/>
    <w:rsid w:val="7D1C7A4B"/>
    <w:rsid w:val="7D2F59D0"/>
    <w:rsid w:val="7D3E79C1"/>
    <w:rsid w:val="7D496A92"/>
    <w:rsid w:val="7D6F401F"/>
    <w:rsid w:val="7D747887"/>
    <w:rsid w:val="7D7704CB"/>
    <w:rsid w:val="7DA513CC"/>
    <w:rsid w:val="7E026C41"/>
    <w:rsid w:val="7E6873EC"/>
    <w:rsid w:val="7E755665"/>
    <w:rsid w:val="7E8B46EC"/>
    <w:rsid w:val="7EF944E8"/>
    <w:rsid w:val="7F3948E4"/>
    <w:rsid w:val="7F5B122E"/>
    <w:rsid w:val="7FC22B2C"/>
    <w:rsid w:val="7FD14B1D"/>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
    <w:name w:val="font51"/>
    <w:basedOn w:val="4"/>
    <w:qFormat/>
    <w:uiPriority w:val="0"/>
    <w:rPr>
      <w:rFonts w:hint="default"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8971</Words>
  <Characters>9255</Characters>
  <Lines>90</Lines>
  <Paragraphs>25</Paragraphs>
  <TotalTime>0</TotalTime>
  <ScaleCrop>false</ScaleCrop>
  <LinksUpToDate>false</LinksUpToDate>
  <CharactersWithSpaces>9730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2021-12-28T01:24:00Z</dcterms:created>
  <dc:creator>Administrator</dc:creator>
  <cp:lastModifiedBy>pink_hyx</cp:lastModifiedBy>
  <dcterms:modified xsi:type="dcterms:W3CDTF">2022-10-09T09:08:11Z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A0ECEF741CD34D90880B136468597D86</vt:lpwstr>
  </property>
</Properties>
</file>